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0017" w14:textId="5DD7BAC5" w:rsidR="00651EEB" w:rsidRPr="00692BFD" w:rsidRDefault="00651EEB" w:rsidP="00651EEB">
      <w:pPr>
        <w:widowControl/>
        <w:snapToGrid w:val="0"/>
        <w:spacing w:beforeLines="50" w:before="120" w:line="360" w:lineRule="auto"/>
        <w:ind w:firstLineChars="200" w:firstLine="482"/>
        <w:jc w:val="center"/>
        <w:rPr>
          <w:b/>
          <w:bCs/>
          <w:kern w:val="0"/>
          <w:sz w:val="24"/>
        </w:rPr>
      </w:pPr>
      <w:proofErr w:type="gramStart"/>
      <w:r w:rsidRPr="00692BFD">
        <w:rPr>
          <w:rFonts w:hint="eastAsia"/>
          <w:b/>
          <w:bCs/>
          <w:kern w:val="0"/>
          <w:sz w:val="24"/>
        </w:rPr>
        <w:t>拓斯达</w:t>
      </w:r>
      <w:r w:rsidR="00692BFD" w:rsidRPr="00692BFD">
        <w:rPr>
          <w:rFonts w:hint="eastAsia"/>
          <w:b/>
          <w:bCs/>
          <w:kern w:val="0"/>
          <w:sz w:val="24"/>
        </w:rPr>
        <w:t>公开增</w:t>
      </w:r>
      <w:proofErr w:type="gramEnd"/>
      <w:r w:rsidR="00692BFD" w:rsidRPr="00692BFD">
        <w:rPr>
          <w:rFonts w:hint="eastAsia"/>
          <w:b/>
          <w:bCs/>
          <w:kern w:val="0"/>
          <w:sz w:val="24"/>
        </w:rPr>
        <w:t>发网下投资者申购材料</w:t>
      </w:r>
    </w:p>
    <w:p w14:paraId="2E2041E5" w14:textId="496E1A83" w:rsidR="00651EEB" w:rsidRPr="0099366F" w:rsidRDefault="00651EEB" w:rsidP="00651EEB">
      <w:pPr>
        <w:widowControl/>
        <w:snapToGrid w:val="0"/>
        <w:spacing w:beforeLines="50" w:before="120" w:line="360" w:lineRule="auto"/>
        <w:ind w:firstLineChars="200" w:firstLine="480"/>
        <w:rPr>
          <w:kern w:val="0"/>
          <w:sz w:val="24"/>
        </w:rPr>
      </w:pPr>
      <w:r w:rsidRPr="0099366F">
        <w:rPr>
          <w:kern w:val="0"/>
          <w:sz w:val="24"/>
        </w:rPr>
        <w:t>参与网下申购的机构投资者通过向保荐机构（主承销商）</w:t>
      </w:r>
      <w:r>
        <w:rPr>
          <w:rFonts w:hint="eastAsia"/>
          <w:kern w:val="0"/>
          <w:sz w:val="24"/>
        </w:rPr>
        <w:t>电子邮箱发送</w:t>
      </w:r>
      <w:r w:rsidRPr="0099366F">
        <w:rPr>
          <w:kern w:val="0"/>
          <w:sz w:val="24"/>
        </w:rPr>
        <w:t>申购表进行申购，以其他方式传送、送达一概无效，</w:t>
      </w:r>
      <w:r>
        <w:rPr>
          <w:rFonts w:hint="eastAsia"/>
          <w:kern w:val="0"/>
          <w:sz w:val="24"/>
        </w:rPr>
        <w:t>电子邮箱地址</w:t>
      </w:r>
      <w:r w:rsidRPr="0099366F">
        <w:rPr>
          <w:kern w:val="0"/>
          <w:sz w:val="24"/>
        </w:rPr>
        <w:t>：</w:t>
      </w:r>
      <w:r>
        <w:rPr>
          <w:rFonts w:hint="eastAsia"/>
          <w:kern w:val="0"/>
          <w:sz w:val="24"/>
        </w:rPr>
        <w:t>c</w:t>
      </w:r>
      <w:r>
        <w:rPr>
          <w:kern w:val="0"/>
          <w:sz w:val="24"/>
        </w:rPr>
        <w:t>msecm@cmschina.com.cn</w:t>
      </w:r>
      <w:r w:rsidRPr="00331B2C">
        <w:rPr>
          <w:kern w:val="0"/>
          <w:sz w:val="24"/>
        </w:rPr>
        <w:t>，</w:t>
      </w:r>
      <w:r>
        <w:rPr>
          <w:rFonts w:hint="eastAsia"/>
          <w:kern w:val="0"/>
          <w:sz w:val="24"/>
        </w:rPr>
        <w:t>邮件</w:t>
      </w:r>
      <w:r w:rsidRPr="00331B2C">
        <w:rPr>
          <w:kern w:val="0"/>
          <w:sz w:val="24"/>
        </w:rPr>
        <w:t>确认电话号码：</w:t>
      </w:r>
      <w:r>
        <w:rPr>
          <w:rFonts w:hint="eastAsia"/>
          <w:kern w:val="0"/>
          <w:sz w:val="24"/>
        </w:rPr>
        <w:t>0</w:t>
      </w:r>
      <w:r>
        <w:rPr>
          <w:kern w:val="0"/>
          <w:sz w:val="24"/>
        </w:rPr>
        <w:t>755-23189779</w:t>
      </w:r>
      <w:r>
        <w:rPr>
          <w:rFonts w:hint="eastAsia"/>
          <w:kern w:val="0"/>
          <w:sz w:val="24"/>
        </w:rPr>
        <w:t>、</w:t>
      </w:r>
      <w:r>
        <w:rPr>
          <w:rFonts w:hint="eastAsia"/>
          <w:kern w:val="0"/>
          <w:sz w:val="24"/>
        </w:rPr>
        <w:t>0755-</w:t>
      </w:r>
      <w:r>
        <w:rPr>
          <w:sz w:val="24"/>
        </w:rPr>
        <w:t>23189776</w:t>
      </w:r>
      <w:r>
        <w:rPr>
          <w:rFonts w:hint="eastAsia"/>
          <w:kern w:val="0"/>
          <w:sz w:val="24"/>
        </w:rPr>
        <w:t>。</w:t>
      </w:r>
      <w:bookmarkStart w:id="0" w:name="_GoBack"/>
      <w:bookmarkEnd w:id="0"/>
    </w:p>
    <w:p w14:paraId="268CA7AA" w14:textId="77777777" w:rsidR="00651EEB" w:rsidRPr="0099366F" w:rsidRDefault="00651EEB" w:rsidP="00651EEB">
      <w:pPr>
        <w:widowControl/>
        <w:snapToGrid w:val="0"/>
        <w:spacing w:beforeLines="50" w:before="120" w:line="360" w:lineRule="auto"/>
        <w:ind w:firstLineChars="200" w:firstLine="480"/>
        <w:rPr>
          <w:kern w:val="0"/>
          <w:sz w:val="24"/>
        </w:rPr>
      </w:pPr>
      <w:r w:rsidRPr="0099366F">
        <w:rPr>
          <w:kern w:val="0"/>
          <w:sz w:val="24"/>
        </w:rPr>
        <w:t>投资者须于</w:t>
      </w:r>
      <w:r>
        <w:rPr>
          <w:kern w:val="0"/>
          <w:sz w:val="24"/>
        </w:rPr>
        <w:t>2019</w:t>
      </w:r>
      <w:r>
        <w:rPr>
          <w:kern w:val="0"/>
          <w:sz w:val="24"/>
        </w:rPr>
        <w:t>年</w:t>
      </w:r>
      <w:r>
        <w:rPr>
          <w:kern w:val="0"/>
          <w:sz w:val="24"/>
        </w:rPr>
        <w:t>11</w:t>
      </w:r>
      <w:r>
        <w:rPr>
          <w:kern w:val="0"/>
          <w:sz w:val="24"/>
        </w:rPr>
        <w:t>月</w:t>
      </w:r>
      <w:r>
        <w:rPr>
          <w:kern w:val="0"/>
          <w:sz w:val="24"/>
        </w:rPr>
        <w:t>13</w:t>
      </w:r>
      <w:r>
        <w:rPr>
          <w:kern w:val="0"/>
          <w:sz w:val="24"/>
        </w:rPr>
        <w:t>日（</w:t>
      </w:r>
      <w:r>
        <w:rPr>
          <w:kern w:val="0"/>
          <w:sz w:val="24"/>
        </w:rPr>
        <w:t>T</w:t>
      </w:r>
      <w:r>
        <w:rPr>
          <w:kern w:val="0"/>
          <w:sz w:val="24"/>
        </w:rPr>
        <w:t>日）</w:t>
      </w:r>
      <w:r w:rsidRPr="0099366F">
        <w:rPr>
          <w:kern w:val="0"/>
          <w:sz w:val="24"/>
        </w:rPr>
        <w:t>15:00</w:t>
      </w:r>
      <w:r w:rsidRPr="0099366F">
        <w:rPr>
          <w:kern w:val="0"/>
          <w:sz w:val="24"/>
        </w:rPr>
        <w:t>时前将以下文件</w:t>
      </w:r>
      <w:r>
        <w:rPr>
          <w:rFonts w:hint="eastAsia"/>
          <w:kern w:val="0"/>
          <w:sz w:val="24"/>
        </w:rPr>
        <w:t>以电子邮件的方式发送至</w:t>
      </w:r>
      <w:r w:rsidRPr="0099366F">
        <w:rPr>
          <w:kern w:val="0"/>
          <w:sz w:val="24"/>
        </w:rPr>
        <w:t>至保荐机构（主承销商）</w:t>
      </w:r>
      <w:r>
        <w:rPr>
          <w:rFonts w:hint="eastAsia"/>
          <w:kern w:val="0"/>
          <w:sz w:val="24"/>
        </w:rPr>
        <w:t>电子邮箱</w:t>
      </w:r>
      <w:r w:rsidRPr="0099366F">
        <w:rPr>
          <w:kern w:val="0"/>
          <w:sz w:val="24"/>
        </w:rPr>
        <w:t>：</w:t>
      </w:r>
    </w:p>
    <w:p w14:paraId="7D08E472" w14:textId="77777777" w:rsidR="00651EEB" w:rsidRPr="0099366F" w:rsidRDefault="00651EEB" w:rsidP="00651EEB">
      <w:pPr>
        <w:widowControl/>
        <w:snapToGrid w:val="0"/>
        <w:spacing w:beforeLines="50" w:before="120" w:line="360" w:lineRule="auto"/>
        <w:ind w:firstLineChars="200" w:firstLine="480"/>
        <w:rPr>
          <w:kern w:val="0"/>
          <w:sz w:val="24"/>
        </w:rPr>
      </w:pPr>
      <w:r w:rsidRPr="0099366F">
        <w:rPr>
          <w:kern w:val="0"/>
          <w:sz w:val="24"/>
        </w:rPr>
        <w:t>（</w:t>
      </w:r>
      <w:r w:rsidRPr="0099366F">
        <w:rPr>
          <w:kern w:val="0"/>
          <w:sz w:val="24"/>
        </w:rPr>
        <w:t>1</w:t>
      </w:r>
      <w:r w:rsidRPr="0099366F">
        <w:rPr>
          <w:kern w:val="0"/>
          <w:sz w:val="24"/>
        </w:rPr>
        <w:t>）《</w:t>
      </w:r>
      <w:r>
        <w:rPr>
          <w:kern w:val="0"/>
          <w:sz w:val="24"/>
        </w:rPr>
        <w:t>广东拓斯达科技股份有限公司</w:t>
      </w:r>
      <w:r w:rsidRPr="0099366F">
        <w:rPr>
          <w:kern w:val="0"/>
          <w:sz w:val="24"/>
        </w:rPr>
        <w:t>增发</w:t>
      </w:r>
      <w:r w:rsidRPr="0099366F">
        <w:rPr>
          <w:kern w:val="0"/>
          <w:sz w:val="24"/>
        </w:rPr>
        <w:t>A</w:t>
      </w:r>
      <w:r w:rsidRPr="0099366F">
        <w:rPr>
          <w:kern w:val="0"/>
          <w:sz w:val="24"/>
        </w:rPr>
        <w:t>股申购表》（见附件</w:t>
      </w:r>
      <w:r w:rsidRPr="0099366F">
        <w:rPr>
          <w:kern w:val="0"/>
          <w:sz w:val="24"/>
        </w:rPr>
        <w:t>1</w:t>
      </w:r>
      <w:r w:rsidRPr="0099366F">
        <w:rPr>
          <w:kern w:val="0"/>
          <w:sz w:val="24"/>
        </w:rPr>
        <w:t>）</w:t>
      </w:r>
    </w:p>
    <w:p w14:paraId="5930D263" w14:textId="77777777" w:rsidR="00651EEB" w:rsidRPr="0099366F" w:rsidRDefault="00651EEB" w:rsidP="00651EEB">
      <w:pPr>
        <w:widowControl/>
        <w:snapToGrid w:val="0"/>
        <w:spacing w:beforeLines="50" w:before="120" w:line="360" w:lineRule="auto"/>
        <w:ind w:firstLineChars="200" w:firstLine="480"/>
        <w:rPr>
          <w:kern w:val="0"/>
          <w:sz w:val="24"/>
        </w:rPr>
      </w:pPr>
      <w:r w:rsidRPr="0099366F">
        <w:rPr>
          <w:kern w:val="0"/>
          <w:sz w:val="24"/>
        </w:rPr>
        <w:t>（</w:t>
      </w:r>
      <w:r w:rsidRPr="0099366F">
        <w:rPr>
          <w:kern w:val="0"/>
          <w:sz w:val="24"/>
        </w:rPr>
        <w:t>2</w:t>
      </w:r>
      <w:r w:rsidRPr="0099366F">
        <w:rPr>
          <w:kern w:val="0"/>
          <w:sz w:val="24"/>
        </w:rPr>
        <w:t>）法人营业执照复印件（加盖单位公章）</w:t>
      </w:r>
    </w:p>
    <w:p w14:paraId="41040C3D" w14:textId="77777777" w:rsidR="00651EEB" w:rsidRPr="0099366F" w:rsidRDefault="00651EEB" w:rsidP="00651EEB">
      <w:pPr>
        <w:widowControl/>
        <w:snapToGrid w:val="0"/>
        <w:spacing w:beforeLines="50" w:before="120" w:line="360" w:lineRule="auto"/>
        <w:ind w:firstLineChars="200" w:firstLine="480"/>
        <w:rPr>
          <w:kern w:val="0"/>
          <w:sz w:val="24"/>
        </w:rPr>
      </w:pPr>
      <w:r w:rsidRPr="0099366F">
        <w:rPr>
          <w:kern w:val="0"/>
          <w:sz w:val="24"/>
        </w:rPr>
        <w:t>（</w:t>
      </w:r>
      <w:r w:rsidRPr="0099366F">
        <w:rPr>
          <w:kern w:val="0"/>
          <w:sz w:val="24"/>
        </w:rPr>
        <w:t>3</w:t>
      </w:r>
      <w:r w:rsidRPr="0099366F">
        <w:rPr>
          <w:kern w:val="0"/>
          <w:sz w:val="24"/>
        </w:rPr>
        <w:t>）深交所证券账户卡复印件</w:t>
      </w:r>
    </w:p>
    <w:p w14:paraId="535645B1" w14:textId="77777777" w:rsidR="00651EEB" w:rsidRPr="0099366F" w:rsidRDefault="00651EEB" w:rsidP="00651EEB">
      <w:pPr>
        <w:widowControl/>
        <w:snapToGrid w:val="0"/>
        <w:spacing w:beforeLines="50" w:before="120" w:line="360" w:lineRule="auto"/>
        <w:ind w:firstLineChars="200" w:firstLine="480"/>
        <w:rPr>
          <w:kern w:val="0"/>
          <w:sz w:val="24"/>
        </w:rPr>
      </w:pPr>
      <w:r w:rsidRPr="0099366F">
        <w:rPr>
          <w:kern w:val="0"/>
          <w:sz w:val="24"/>
        </w:rPr>
        <w:t>（</w:t>
      </w:r>
      <w:r w:rsidRPr="0099366F">
        <w:rPr>
          <w:kern w:val="0"/>
          <w:sz w:val="24"/>
        </w:rPr>
        <w:t>4</w:t>
      </w:r>
      <w:r w:rsidRPr="0099366F">
        <w:rPr>
          <w:kern w:val="0"/>
          <w:sz w:val="24"/>
        </w:rPr>
        <w:t>）经办人身份证复印件</w:t>
      </w:r>
    </w:p>
    <w:p w14:paraId="2FBC86B8" w14:textId="77777777" w:rsidR="00651EEB" w:rsidRPr="0099366F" w:rsidRDefault="00651EEB" w:rsidP="00651EEB">
      <w:pPr>
        <w:widowControl/>
        <w:snapToGrid w:val="0"/>
        <w:spacing w:beforeLines="50" w:before="120" w:line="360" w:lineRule="auto"/>
        <w:ind w:firstLineChars="200" w:firstLine="480"/>
        <w:rPr>
          <w:kern w:val="0"/>
          <w:sz w:val="24"/>
        </w:rPr>
      </w:pPr>
      <w:r w:rsidRPr="0099366F">
        <w:rPr>
          <w:kern w:val="0"/>
          <w:sz w:val="24"/>
        </w:rPr>
        <w:t>（</w:t>
      </w:r>
      <w:r w:rsidRPr="0099366F">
        <w:rPr>
          <w:kern w:val="0"/>
          <w:sz w:val="24"/>
        </w:rPr>
        <w:t>5</w:t>
      </w:r>
      <w:r w:rsidRPr="0099366F">
        <w:rPr>
          <w:kern w:val="0"/>
          <w:sz w:val="24"/>
        </w:rPr>
        <w:t>）法定代表人授权委托书（申购表中法定代表人本人签章的无须提供）</w:t>
      </w:r>
    </w:p>
    <w:p w14:paraId="6E891E80" w14:textId="77777777" w:rsidR="00651EEB" w:rsidRDefault="00651EEB" w:rsidP="00651EEB">
      <w:pPr>
        <w:widowControl/>
        <w:snapToGrid w:val="0"/>
        <w:spacing w:beforeLines="50" w:before="120" w:line="360" w:lineRule="auto"/>
        <w:ind w:firstLineChars="200" w:firstLine="480"/>
        <w:rPr>
          <w:kern w:val="0"/>
          <w:sz w:val="24"/>
        </w:rPr>
      </w:pPr>
      <w:r w:rsidRPr="0099366F">
        <w:rPr>
          <w:kern w:val="0"/>
          <w:sz w:val="24"/>
        </w:rPr>
        <w:t>（</w:t>
      </w:r>
      <w:r w:rsidRPr="0099366F">
        <w:rPr>
          <w:kern w:val="0"/>
          <w:sz w:val="24"/>
        </w:rPr>
        <w:t>6</w:t>
      </w:r>
      <w:r w:rsidRPr="0099366F">
        <w:rPr>
          <w:kern w:val="0"/>
          <w:sz w:val="24"/>
        </w:rPr>
        <w:t>）支付申购定金的划款凭证复印件（划款备注务必注明</w:t>
      </w:r>
      <w:r>
        <w:rPr>
          <w:rFonts w:hint="eastAsia"/>
          <w:kern w:val="0"/>
          <w:sz w:val="24"/>
        </w:rPr>
        <w:t>“拓斯达</w:t>
      </w:r>
      <w:r w:rsidRPr="00E71992">
        <w:rPr>
          <w:kern w:val="0"/>
          <w:sz w:val="24"/>
        </w:rPr>
        <w:t>增发</w:t>
      </w:r>
      <w:r>
        <w:rPr>
          <w:rFonts w:hint="eastAsia"/>
          <w:kern w:val="0"/>
          <w:sz w:val="24"/>
        </w:rPr>
        <w:t>”</w:t>
      </w:r>
      <w:r w:rsidRPr="0099366F">
        <w:rPr>
          <w:kern w:val="0"/>
          <w:sz w:val="24"/>
        </w:rPr>
        <w:t>+</w:t>
      </w:r>
      <w:r>
        <w:rPr>
          <w:rFonts w:hint="eastAsia"/>
          <w:kern w:val="0"/>
          <w:sz w:val="24"/>
        </w:rPr>
        <w:t>“</w:t>
      </w:r>
      <w:r w:rsidRPr="0099366F">
        <w:rPr>
          <w:kern w:val="0"/>
          <w:sz w:val="24"/>
        </w:rPr>
        <w:t>投资者</w:t>
      </w:r>
      <w:r w:rsidRPr="0099366F">
        <w:rPr>
          <w:kern w:val="0"/>
          <w:sz w:val="24"/>
        </w:rPr>
        <w:t>A</w:t>
      </w:r>
      <w:r w:rsidRPr="0099366F">
        <w:rPr>
          <w:kern w:val="0"/>
          <w:sz w:val="24"/>
        </w:rPr>
        <w:t>股账户号码（深圳）</w:t>
      </w:r>
      <w:r>
        <w:rPr>
          <w:rFonts w:hint="eastAsia"/>
          <w:kern w:val="0"/>
          <w:sz w:val="24"/>
        </w:rPr>
        <w:t>”</w:t>
      </w:r>
      <w:r w:rsidRPr="0099366F">
        <w:rPr>
          <w:kern w:val="0"/>
          <w:sz w:val="24"/>
        </w:rPr>
        <w:t>）</w:t>
      </w:r>
    </w:p>
    <w:p w14:paraId="1D6416A7" w14:textId="77777777" w:rsidR="00651EEB" w:rsidRPr="00FC2D7E" w:rsidRDefault="00651EEB" w:rsidP="00651EEB">
      <w:pPr>
        <w:widowControl/>
        <w:snapToGrid w:val="0"/>
        <w:spacing w:beforeLines="50" w:before="120" w:line="360" w:lineRule="auto"/>
        <w:ind w:firstLineChars="200" w:firstLine="480"/>
        <w:rPr>
          <w:kern w:val="0"/>
          <w:sz w:val="24"/>
        </w:rPr>
      </w:pPr>
      <w:r>
        <w:rPr>
          <w:rFonts w:hint="eastAsia"/>
          <w:kern w:val="0"/>
          <w:sz w:val="24"/>
        </w:rPr>
        <w:t>（</w:t>
      </w:r>
      <w:r>
        <w:rPr>
          <w:rFonts w:hint="eastAsia"/>
          <w:kern w:val="0"/>
          <w:sz w:val="24"/>
        </w:rPr>
        <w:t>7</w:t>
      </w:r>
      <w:r>
        <w:rPr>
          <w:rFonts w:hint="eastAsia"/>
          <w:kern w:val="0"/>
          <w:sz w:val="24"/>
        </w:rPr>
        <w:t>）</w:t>
      </w:r>
      <w:r w:rsidRPr="00FC2D7E">
        <w:rPr>
          <w:rFonts w:hint="eastAsia"/>
          <w:kern w:val="0"/>
          <w:sz w:val="24"/>
        </w:rPr>
        <w:t>机构投资者自有资金或管理的每个产品参与网下发行的申购金额不超</w:t>
      </w:r>
      <w:r w:rsidRPr="00FC2D7E">
        <w:rPr>
          <w:kern w:val="0"/>
          <w:sz w:val="24"/>
        </w:rPr>
        <w:t xml:space="preserve"> </w:t>
      </w:r>
      <w:r w:rsidRPr="00FC2D7E">
        <w:rPr>
          <w:rFonts w:hint="eastAsia"/>
          <w:kern w:val="0"/>
          <w:sz w:val="24"/>
        </w:rPr>
        <w:t>其资产规模或资金规模的证明文件扫描件（须加盖单位公章；符合《公开募集证券投资基金运作管理办法》、《证券期货经营机构私募资产管理计划运作管理规</w:t>
      </w:r>
      <w:r w:rsidRPr="00FC2D7E">
        <w:rPr>
          <w:kern w:val="0"/>
          <w:sz w:val="24"/>
        </w:rPr>
        <w:t xml:space="preserve"> </w:t>
      </w:r>
      <w:r w:rsidRPr="00FC2D7E">
        <w:rPr>
          <w:rFonts w:hint="eastAsia"/>
          <w:kern w:val="0"/>
          <w:sz w:val="24"/>
        </w:rPr>
        <w:t>定》规范的公募基金、基金公司及其子公司的资产管理计划、证券公司及其子公</w:t>
      </w:r>
      <w:r w:rsidRPr="00FC2D7E">
        <w:rPr>
          <w:kern w:val="0"/>
          <w:sz w:val="24"/>
        </w:rPr>
        <w:t xml:space="preserve"> </w:t>
      </w:r>
      <w:r w:rsidRPr="00FC2D7E">
        <w:rPr>
          <w:rFonts w:hint="eastAsia"/>
          <w:kern w:val="0"/>
          <w:sz w:val="24"/>
        </w:rPr>
        <w:t>司的资产管理计划、期货公司及其子公司的资产管理计划无需提交）。投资者以自有资金认购的，证明材料可以是近一期经审计的财务报告（会计师事务所提供，</w:t>
      </w:r>
      <w:r w:rsidRPr="00FC2D7E">
        <w:rPr>
          <w:kern w:val="0"/>
          <w:sz w:val="24"/>
        </w:rPr>
        <w:t xml:space="preserve"> </w:t>
      </w:r>
      <w:r w:rsidRPr="00FC2D7E">
        <w:rPr>
          <w:rFonts w:hint="eastAsia"/>
          <w:kern w:val="0"/>
          <w:sz w:val="24"/>
        </w:rPr>
        <w:t>审计师签字或会计师事务所盖章）、存款证明（银行提供）或证券持仓证明（证</w:t>
      </w:r>
      <w:r w:rsidRPr="00FC2D7E">
        <w:rPr>
          <w:kern w:val="0"/>
          <w:sz w:val="24"/>
        </w:rPr>
        <w:t xml:space="preserve"> </w:t>
      </w:r>
      <w:proofErr w:type="gramStart"/>
      <w:r w:rsidRPr="00FC2D7E">
        <w:rPr>
          <w:rFonts w:hint="eastAsia"/>
          <w:kern w:val="0"/>
          <w:sz w:val="24"/>
        </w:rPr>
        <w:t>券</w:t>
      </w:r>
      <w:proofErr w:type="gramEnd"/>
      <w:r w:rsidRPr="00FC2D7E">
        <w:rPr>
          <w:rFonts w:hint="eastAsia"/>
          <w:kern w:val="0"/>
          <w:sz w:val="24"/>
        </w:rPr>
        <w:t>公司提供）等；通过产品来认购的，证明材料可以是产品估值表或净值表（托</w:t>
      </w:r>
      <w:r w:rsidRPr="00FC2D7E">
        <w:rPr>
          <w:kern w:val="0"/>
          <w:sz w:val="24"/>
        </w:rPr>
        <w:t xml:space="preserve"> </w:t>
      </w:r>
      <w:r w:rsidRPr="00FC2D7E">
        <w:rPr>
          <w:rFonts w:hint="eastAsia"/>
          <w:kern w:val="0"/>
          <w:sz w:val="24"/>
        </w:rPr>
        <w:t>管机构提供）等。上述材料均需加盖公司公章，由会计师事务所、银行、证券公</w:t>
      </w:r>
      <w:r w:rsidRPr="00FC2D7E">
        <w:rPr>
          <w:kern w:val="0"/>
          <w:sz w:val="24"/>
        </w:rPr>
        <w:t xml:space="preserve"> </w:t>
      </w:r>
      <w:r w:rsidRPr="00FC2D7E">
        <w:rPr>
          <w:rFonts w:hint="eastAsia"/>
          <w:kern w:val="0"/>
          <w:sz w:val="24"/>
        </w:rPr>
        <w:t>司、托管机构等第三方机构提供的材料均需加盖证明机构公章或相应业务印鉴。</w:t>
      </w:r>
    </w:p>
    <w:p w14:paraId="23C5CBC7" w14:textId="77777777" w:rsidR="00651EEB" w:rsidRPr="0099366F" w:rsidRDefault="00651EEB" w:rsidP="00651EEB">
      <w:pPr>
        <w:widowControl/>
        <w:snapToGrid w:val="0"/>
        <w:spacing w:beforeLines="50" w:before="120" w:line="360" w:lineRule="auto"/>
        <w:ind w:firstLineChars="200" w:firstLine="480"/>
        <w:rPr>
          <w:kern w:val="0"/>
          <w:sz w:val="24"/>
        </w:rPr>
      </w:pPr>
      <w:r w:rsidRPr="00FC2D7E">
        <w:rPr>
          <w:rFonts w:hint="eastAsia"/>
          <w:kern w:val="0"/>
          <w:sz w:val="24"/>
        </w:rPr>
        <w:t>（</w:t>
      </w:r>
      <w:r w:rsidRPr="00FC2D7E">
        <w:rPr>
          <w:kern w:val="0"/>
          <w:sz w:val="24"/>
        </w:rPr>
        <w:t>8</w:t>
      </w:r>
      <w:r w:rsidRPr="00FC2D7E">
        <w:rPr>
          <w:rFonts w:hint="eastAsia"/>
          <w:kern w:val="0"/>
          <w:sz w:val="24"/>
        </w:rPr>
        <w:t>）《网下投资者申购承诺函》（附件</w:t>
      </w:r>
      <w:r w:rsidRPr="00FC2D7E">
        <w:rPr>
          <w:kern w:val="0"/>
          <w:sz w:val="24"/>
        </w:rPr>
        <w:t>2</w:t>
      </w:r>
      <w:r w:rsidRPr="00FC2D7E">
        <w:rPr>
          <w:rFonts w:hint="eastAsia"/>
          <w:kern w:val="0"/>
          <w:sz w:val="24"/>
        </w:rPr>
        <w:t>）</w:t>
      </w:r>
    </w:p>
    <w:p w14:paraId="4214D538" w14:textId="6A1905F6" w:rsidR="00651EEB" w:rsidRDefault="00651EEB" w:rsidP="00651EEB">
      <w:pPr>
        <w:rPr>
          <w:kern w:val="0"/>
          <w:sz w:val="24"/>
        </w:rPr>
      </w:pPr>
      <w:r w:rsidRPr="0099366F">
        <w:rPr>
          <w:kern w:val="0"/>
          <w:sz w:val="24"/>
        </w:rPr>
        <w:t>投资者填写的申购表连同划款凭证一旦</w:t>
      </w:r>
      <w:r>
        <w:rPr>
          <w:rFonts w:hint="eastAsia"/>
          <w:kern w:val="0"/>
          <w:sz w:val="24"/>
        </w:rPr>
        <w:t>以电子邮件方式发送</w:t>
      </w:r>
      <w:r w:rsidRPr="0099366F">
        <w:rPr>
          <w:kern w:val="0"/>
          <w:sz w:val="24"/>
        </w:rPr>
        <w:t>至保荐机构（主承销商）处，</w:t>
      </w:r>
      <w:r w:rsidRPr="0099366F">
        <w:rPr>
          <w:kern w:val="0"/>
          <w:sz w:val="24"/>
        </w:rPr>
        <w:lastRenderedPageBreak/>
        <w:t>即被视为向保荐机构（主承销商）发出的正式申购要约，具有法律效力，不得撤回。</w:t>
      </w:r>
    </w:p>
    <w:p w14:paraId="5D06A547" w14:textId="77777777" w:rsidR="00651EEB" w:rsidRDefault="00651EEB">
      <w:pPr>
        <w:widowControl/>
        <w:spacing w:after="160" w:line="259" w:lineRule="auto"/>
        <w:jc w:val="left"/>
        <w:rPr>
          <w:kern w:val="0"/>
          <w:sz w:val="24"/>
        </w:rPr>
      </w:pPr>
      <w:r>
        <w:rPr>
          <w:kern w:val="0"/>
          <w:sz w:val="24"/>
        </w:rPr>
        <w:br w:type="page"/>
      </w:r>
    </w:p>
    <w:p w14:paraId="4D6024B4" w14:textId="77777777" w:rsidR="00651EEB" w:rsidRPr="000B1E0A" w:rsidRDefault="00651EEB" w:rsidP="00651EEB">
      <w:pPr>
        <w:adjustRightInd w:val="0"/>
        <w:snapToGrid w:val="0"/>
        <w:spacing w:beforeLines="50" w:before="120" w:line="360" w:lineRule="auto"/>
        <w:outlineLvl w:val="0"/>
        <w:rPr>
          <w:b/>
          <w:sz w:val="28"/>
        </w:rPr>
      </w:pPr>
      <w:r w:rsidRPr="000B1E0A">
        <w:rPr>
          <w:b/>
          <w:sz w:val="28"/>
        </w:rPr>
        <w:lastRenderedPageBreak/>
        <w:t>附件</w:t>
      </w:r>
      <w:r w:rsidRPr="000B1E0A">
        <w:rPr>
          <w:b/>
          <w:sz w:val="28"/>
        </w:rPr>
        <w:t>1</w:t>
      </w:r>
    </w:p>
    <w:p w14:paraId="7C6CDB9D" w14:textId="77777777" w:rsidR="00651EEB" w:rsidRPr="0099366F" w:rsidRDefault="00651EEB" w:rsidP="00651EEB">
      <w:pPr>
        <w:widowControl/>
        <w:spacing w:line="360" w:lineRule="auto"/>
        <w:jc w:val="center"/>
        <w:rPr>
          <w:b/>
          <w:kern w:val="0"/>
          <w:sz w:val="24"/>
        </w:rPr>
      </w:pPr>
      <w:r>
        <w:rPr>
          <w:b/>
          <w:kern w:val="0"/>
          <w:sz w:val="24"/>
        </w:rPr>
        <w:t>广东拓斯达科技股份有限公司</w:t>
      </w:r>
      <w:r>
        <w:rPr>
          <w:rFonts w:hint="eastAsia"/>
          <w:b/>
          <w:kern w:val="0"/>
          <w:sz w:val="24"/>
        </w:rPr>
        <w:t>公开</w:t>
      </w:r>
      <w:r w:rsidRPr="0099366F">
        <w:rPr>
          <w:b/>
          <w:kern w:val="0"/>
          <w:sz w:val="24"/>
        </w:rPr>
        <w:t>增发</w:t>
      </w:r>
      <w:r w:rsidRPr="0099366F">
        <w:rPr>
          <w:b/>
          <w:kern w:val="0"/>
          <w:sz w:val="24"/>
        </w:rPr>
        <w:t>A</w:t>
      </w:r>
      <w:r w:rsidRPr="0099366F">
        <w:rPr>
          <w:b/>
          <w:kern w:val="0"/>
          <w:sz w:val="24"/>
        </w:rPr>
        <w:t>股申购表</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60"/>
        <w:gridCol w:w="1473"/>
        <w:gridCol w:w="2209"/>
      </w:tblGrid>
      <w:tr w:rsidR="00651EEB" w:rsidRPr="0099366F" w14:paraId="33632845" w14:textId="77777777" w:rsidTr="00592C19">
        <w:trPr>
          <w:trHeight w:val="1322"/>
          <w:jc w:val="center"/>
        </w:trPr>
        <w:tc>
          <w:tcPr>
            <w:tcW w:w="8944" w:type="dxa"/>
            <w:gridSpan w:val="4"/>
          </w:tcPr>
          <w:p w14:paraId="77320826" w14:textId="77777777" w:rsidR="00651EEB" w:rsidRPr="004F28B2" w:rsidRDefault="00651EEB" w:rsidP="00592C19">
            <w:pPr>
              <w:autoSpaceDE w:val="0"/>
              <w:autoSpaceDN w:val="0"/>
              <w:adjustRightInd w:val="0"/>
              <w:spacing w:line="360" w:lineRule="auto"/>
              <w:ind w:firstLineChars="1700" w:firstLine="3584"/>
              <w:rPr>
                <w:b/>
                <w:color w:val="000000"/>
                <w:kern w:val="0"/>
                <w:szCs w:val="21"/>
              </w:rPr>
            </w:pPr>
            <w:r w:rsidRPr="004F28B2">
              <w:rPr>
                <w:b/>
                <w:color w:val="000000"/>
                <w:kern w:val="0"/>
                <w:szCs w:val="21"/>
              </w:rPr>
              <w:t>重要声明</w:t>
            </w:r>
          </w:p>
          <w:p w14:paraId="556F8C38" w14:textId="77777777" w:rsidR="00651EEB" w:rsidRPr="004F28B2" w:rsidRDefault="00651EEB" w:rsidP="00592C19">
            <w:pPr>
              <w:snapToGrid w:val="0"/>
              <w:spacing w:line="360" w:lineRule="auto"/>
              <w:ind w:firstLineChars="200" w:firstLine="420"/>
              <w:rPr>
                <w:szCs w:val="21"/>
              </w:rPr>
            </w:pPr>
            <w:r w:rsidRPr="004F28B2">
              <w:rPr>
                <w:color w:val="000000"/>
                <w:kern w:val="0"/>
                <w:szCs w:val="21"/>
              </w:rPr>
              <w:t>本表一经申请人完整填写，且由其法定代表人（或授权代表）签字及加盖单位公章后</w:t>
            </w:r>
            <w:r>
              <w:rPr>
                <w:rFonts w:hint="eastAsia"/>
                <w:color w:val="000000"/>
                <w:kern w:val="0"/>
                <w:szCs w:val="21"/>
              </w:rPr>
              <w:t>以电子邮件形式发送</w:t>
            </w:r>
            <w:r w:rsidRPr="004F28B2">
              <w:rPr>
                <w:color w:val="000000"/>
                <w:kern w:val="0"/>
                <w:szCs w:val="21"/>
              </w:rPr>
              <w:t>至保荐机构（主承销商）处，即构成向保荐机构（主承销商）发出不可撤销的正式申购要约，具有法律效力。</w:t>
            </w:r>
            <w:r w:rsidRPr="004F28B2">
              <w:rPr>
                <w:szCs w:val="21"/>
              </w:rPr>
              <w:t>申购专用</w:t>
            </w:r>
            <w:r>
              <w:rPr>
                <w:rFonts w:hint="eastAsia"/>
                <w:szCs w:val="21"/>
              </w:rPr>
              <w:t>电子邮箱</w:t>
            </w:r>
            <w:r w:rsidRPr="004F28B2">
              <w:rPr>
                <w:szCs w:val="21"/>
              </w:rPr>
              <w:t>：</w:t>
            </w:r>
            <w:r>
              <w:rPr>
                <w:rFonts w:hint="eastAsia"/>
                <w:kern w:val="0"/>
                <w:sz w:val="24"/>
              </w:rPr>
              <w:t>c</w:t>
            </w:r>
            <w:r>
              <w:rPr>
                <w:kern w:val="0"/>
                <w:sz w:val="24"/>
              </w:rPr>
              <w:t>msecm@cmschina.com.cn</w:t>
            </w:r>
            <w:r w:rsidRPr="004F28B2">
              <w:rPr>
                <w:rFonts w:hint="eastAsia"/>
                <w:szCs w:val="21"/>
              </w:rPr>
              <w:t>，</w:t>
            </w:r>
            <w:r>
              <w:rPr>
                <w:rFonts w:hint="eastAsia"/>
                <w:szCs w:val="21"/>
              </w:rPr>
              <w:t>电子邮件接收</w:t>
            </w:r>
            <w:r w:rsidRPr="004F28B2">
              <w:rPr>
                <w:szCs w:val="21"/>
              </w:rPr>
              <w:t>确认电话：</w:t>
            </w:r>
            <w:r w:rsidRPr="0072466D">
              <w:rPr>
                <w:szCs w:val="21"/>
              </w:rPr>
              <w:t>0755-23189779</w:t>
            </w:r>
            <w:r w:rsidRPr="0011791D">
              <w:rPr>
                <w:rFonts w:hint="eastAsia"/>
                <w:szCs w:val="21"/>
              </w:rPr>
              <w:t>、</w:t>
            </w:r>
            <w:r w:rsidRPr="0011791D">
              <w:rPr>
                <w:rFonts w:hint="eastAsia"/>
                <w:szCs w:val="21"/>
              </w:rPr>
              <w:t>0755-23189776</w:t>
            </w:r>
            <w:r w:rsidRPr="004F28B2">
              <w:rPr>
                <w:szCs w:val="21"/>
              </w:rPr>
              <w:t>。</w:t>
            </w:r>
          </w:p>
        </w:tc>
      </w:tr>
      <w:tr w:rsidR="00651EEB" w:rsidRPr="0099366F" w14:paraId="78595CB6" w14:textId="77777777" w:rsidTr="00592C19">
        <w:trPr>
          <w:trHeight w:hRule="exact" w:val="425"/>
          <w:jc w:val="center"/>
        </w:trPr>
        <w:tc>
          <w:tcPr>
            <w:tcW w:w="3402" w:type="dxa"/>
          </w:tcPr>
          <w:p w14:paraId="7E0CB66E"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单位全称</w:t>
            </w:r>
          </w:p>
        </w:tc>
        <w:tc>
          <w:tcPr>
            <w:tcW w:w="5542" w:type="dxa"/>
            <w:gridSpan w:val="3"/>
          </w:tcPr>
          <w:p w14:paraId="48BF9238"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2ABB3414" w14:textId="77777777" w:rsidTr="00592C19">
        <w:trPr>
          <w:trHeight w:hRule="exact" w:val="425"/>
          <w:jc w:val="center"/>
        </w:trPr>
        <w:tc>
          <w:tcPr>
            <w:tcW w:w="3402" w:type="dxa"/>
          </w:tcPr>
          <w:p w14:paraId="1746A150"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所管理的产品名称（如适用）</w:t>
            </w:r>
          </w:p>
        </w:tc>
        <w:tc>
          <w:tcPr>
            <w:tcW w:w="5542" w:type="dxa"/>
            <w:gridSpan w:val="3"/>
          </w:tcPr>
          <w:p w14:paraId="0BA742D2"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27D1EF29" w14:textId="77777777" w:rsidTr="00592C19">
        <w:trPr>
          <w:trHeight w:hRule="exact" w:val="425"/>
          <w:jc w:val="center"/>
        </w:trPr>
        <w:tc>
          <w:tcPr>
            <w:tcW w:w="3402" w:type="dxa"/>
          </w:tcPr>
          <w:p w14:paraId="6AC9A92C"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身份证明号码</w:t>
            </w:r>
          </w:p>
        </w:tc>
        <w:tc>
          <w:tcPr>
            <w:tcW w:w="5542" w:type="dxa"/>
            <w:gridSpan w:val="3"/>
          </w:tcPr>
          <w:p w14:paraId="556BE8E1"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0A1855E4" w14:textId="77777777" w:rsidTr="00592C19">
        <w:trPr>
          <w:trHeight w:hRule="exact" w:val="425"/>
          <w:jc w:val="center"/>
        </w:trPr>
        <w:tc>
          <w:tcPr>
            <w:tcW w:w="3402" w:type="dxa"/>
          </w:tcPr>
          <w:p w14:paraId="3BD0AF31"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证券账户户名（深圳）</w:t>
            </w:r>
          </w:p>
        </w:tc>
        <w:tc>
          <w:tcPr>
            <w:tcW w:w="5542" w:type="dxa"/>
            <w:gridSpan w:val="3"/>
          </w:tcPr>
          <w:p w14:paraId="4FDDC696"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0155B430" w14:textId="77777777" w:rsidTr="00592C19">
        <w:trPr>
          <w:trHeight w:hRule="exact" w:val="425"/>
          <w:jc w:val="center"/>
        </w:trPr>
        <w:tc>
          <w:tcPr>
            <w:tcW w:w="3402" w:type="dxa"/>
          </w:tcPr>
          <w:p w14:paraId="62A3C6CB"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证券账户号码（深圳）</w:t>
            </w:r>
          </w:p>
        </w:tc>
        <w:tc>
          <w:tcPr>
            <w:tcW w:w="5542" w:type="dxa"/>
            <w:gridSpan w:val="3"/>
          </w:tcPr>
          <w:p w14:paraId="400E5813"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589CD1E3" w14:textId="77777777" w:rsidTr="00592C19">
        <w:trPr>
          <w:trHeight w:hRule="exact" w:val="425"/>
          <w:jc w:val="center"/>
        </w:trPr>
        <w:tc>
          <w:tcPr>
            <w:tcW w:w="3402" w:type="dxa"/>
          </w:tcPr>
          <w:p w14:paraId="4FEE3C66"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经办人姓名</w:t>
            </w:r>
            <w:r w:rsidRPr="004F28B2">
              <w:rPr>
                <w:color w:val="000000"/>
                <w:kern w:val="0"/>
                <w:szCs w:val="21"/>
              </w:rPr>
              <w:t xml:space="preserve">        </w:t>
            </w:r>
          </w:p>
        </w:tc>
        <w:tc>
          <w:tcPr>
            <w:tcW w:w="1860" w:type="dxa"/>
          </w:tcPr>
          <w:p w14:paraId="01900048" w14:textId="77777777" w:rsidR="00651EEB" w:rsidRPr="004F28B2" w:rsidRDefault="00651EEB" w:rsidP="00592C19">
            <w:pPr>
              <w:autoSpaceDE w:val="0"/>
              <w:autoSpaceDN w:val="0"/>
              <w:adjustRightInd w:val="0"/>
              <w:spacing w:line="360" w:lineRule="auto"/>
              <w:jc w:val="left"/>
              <w:rPr>
                <w:color w:val="000000"/>
                <w:kern w:val="0"/>
                <w:szCs w:val="21"/>
              </w:rPr>
            </w:pPr>
          </w:p>
        </w:tc>
        <w:tc>
          <w:tcPr>
            <w:tcW w:w="1473" w:type="dxa"/>
          </w:tcPr>
          <w:p w14:paraId="0C678654"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联系电话</w:t>
            </w:r>
          </w:p>
        </w:tc>
        <w:tc>
          <w:tcPr>
            <w:tcW w:w="2209" w:type="dxa"/>
          </w:tcPr>
          <w:p w14:paraId="7A98F285"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078F35F9" w14:textId="77777777" w:rsidTr="00592C19">
        <w:trPr>
          <w:trHeight w:hRule="exact" w:val="460"/>
          <w:jc w:val="center"/>
        </w:trPr>
        <w:tc>
          <w:tcPr>
            <w:tcW w:w="3402" w:type="dxa"/>
          </w:tcPr>
          <w:p w14:paraId="132CD38D"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手机</w:t>
            </w:r>
            <w:r w:rsidRPr="004F28B2">
              <w:rPr>
                <w:color w:val="000000"/>
                <w:kern w:val="0"/>
                <w:szCs w:val="21"/>
              </w:rPr>
              <w:t xml:space="preserve">              </w:t>
            </w:r>
          </w:p>
        </w:tc>
        <w:tc>
          <w:tcPr>
            <w:tcW w:w="1860" w:type="dxa"/>
          </w:tcPr>
          <w:p w14:paraId="39BC72C8" w14:textId="77777777" w:rsidR="00651EEB" w:rsidRPr="004F28B2" w:rsidRDefault="00651EEB" w:rsidP="00592C19">
            <w:pPr>
              <w:autoSpaceDE w:val="0"/>
              <w:autoSpaceDN w:val="0"/>
              <w:adjustRightInd w:val="0"/>
              <w:spacing w:line="360" w:lineRule="auto"/>
              <w:jc w:val="left"/>
              <w:rPr>
                <w:color w:val="000000"/>
                <w:kern w:val="0"/>
                <w:szCs w:val="21"/>
              </w:rPr>
            </w:pPr>
          </w:p>
        </w:tc>
        <w:tc>
          <w:tcPr>
            <w:tcW w:w="1473" w:type="dxa"/>
          </w:tcPr>
          <w:p w14:paraId="0D8C4318" w14:textId="77777777" w:rsidR="00651EEB" w:rsidRPr="004F28B2" w:rsidRDefault="00651EEB" w:rsidP="00592C19">
            <w:pPr>
              <w:autoSpaceDE w:val="0"/>
              <w:autoSpaceDN w:val="0"/>
              <w:adjustRightInd w:val="0"/>
              <w:spacing w:line="360" w:lineRule="auto"/>
              <w:jc w:val="left"/>
              <w:rPr>
                <w:color w:val="000000"/>
                <w:kern w:val="0"/>
                <w:szCs w:val="21"/>
              </w:rPr>
            </w:pPr>
            <w:r>
              <w:rPr>
                <w:rFonts w:hint="eastAsia"/>
                <w:color w:val="000000"/>
                <w:kern w:val="0"/>
                <w:szCs w:val="21"/>
              </w:rPr>
              <w:t>邮箱</w:t>
            </w:r>
          </w:p>
        </w:tc>
        <w:tc>
          <w:tcPr>
            <w:tcW w:w="2209" w:type="dxa"/>
          </w:tcPr>
          <w:p w14:paraId="58F69A6D"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25163A59" w14:textId="77777777" w:rsidTr="00592C19">
        <w:trPr>
          <w:trHeight w:hRule="exact" w:val="425"/>
          <w:jc w:val="center"/>
        </w:trPr>
        <w:tc>
          <w:tcPr>
            <w:tcW w:w="3402" w:type="dxa"/>
          </w:tcPr>
          <w:p w14:paraId="1C1633ED"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经办人身份证号</w:t>
            </w:r>
          </w:p>
        </w:tc>
        <w:tc>
          <w:tcPr>
            <w:tcW w:w="5542" w:type="dxa"/>
            <w:gridSpan w:val="3"/>
          </w:tcPr>
          <w:p w14:paraId="1AD2D3DB"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0F5DF682" w14:textId="77777777" w:rsidTr="00592C19">
        <w:trPr>
          <w:trHeight w:hRule="exact" w:val="425"/>
          <w:jc w:val="center"/>
        </w:trPr>
        <w:tc>
          <w:tcPr>
            <w:tcW w:w="3402" w:type="dxa"/>
          </w:tcPr>
          <w:p w14:paraId="60C92E3D"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通信地址</w:t>
            </w:r>
          </w:p>
        </w:tc>
        <w:tc>
          <w:tcPr>
            <w:tcW w:w="5542" w:type="dxa"/>
            <w:gridSpan w:val="3"/>
          </w:tcPr>
          <w:p w14:paraId="20FFC60F"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2FED02A1" w14:textId="77777777" w:rsidTr="00592C19">
        <w:trPr>
          <w:trHeight w:hRule="exact" w:val="425"/>
          <w:jc w:val="center"/>
        </w:trPr>
        <w:tc>
          <w:tcPr>
            <w:tcW w:w="3402" w:type="dxa"/>
          </w:tcPr>
          <w:p w14:paraId="22C69087"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邮政编码</w:t>
            </w:r>
          </w:p>
        </w:tc>
        <w:tc>
          <w:tcPr>
            <w:tcW w:w="5542" w:type="dxa"/>
            <w:gridSpan w:val="3"/>
          </w:tcPr>
          <w:p w14:paraId="36A34078"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1BC4B741" w14:textId="77777777" w:rsidTr="00592C19">
        <w:trPr>
          <w:trHeight w:hRule="exact" w:val="425"/>
          <w:jc w:val="center"/>
        </w:trPr>
        <w:tc>
          <w:tcPr>
            <w:tcW w:w="3402" w:type="dxa"/>
            <w:vMerge w:val="restart"/>
          </w:tcPr>
          <w:p w14:paraId="328A9575"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退款银行信息</w:t>
            </w:r>
          </w:p>
          <w:p w14:paraId="09948179"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（退款银行信息必须与投资者缴款银行信息相同，</w:t>
            </w:r>
            <w:r w:rsidRPr="004F28B2">
              <w:rPr>
                <w:szCs w:val="21"/>
              </w:rPr>
              <w:t>退款银行的收款人全称须与划款凭证相同）</w:t>
            </w:r>
          </w:p>
        </w:tc>
        <w:tc>
          <w:tcPr>
            <w:tcW w:w="1860" w:type="dxa"/>
          </w:tcPr>
          <w:p w14:paraId="2137BBE0"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汇入行全称</w:t>
            </w:r>
          </w:p>
        </w:tc>
        <w:tc>
          <w:tcPr>
            <w:tcW w:w="3682" w:type="dxa"/>
            <w:gridSpan w:val="2"/>
          </w:tcPr>
          <w:p w14:paraId="722F4DB3"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6A6B88BF" w14:textId="77777777" w:rsidTr="00592C19">
        <w:trPr>
          <w:trHeight w:hRule="exact" w:val="425"/>
          <w:jc w:val="center"/>
        </w:trPr>
        <w:tc>
          <w:tcPr>
            <w:tcW w:w="3402" w:type="dxa"/>
            <w:vMerge/>
          </w:tcPr>
          <w:p w14:paraId="64B6E964" w14:textId="77777777" w:rsidR="00651EEB" w:rsidRPr="004F28B2" w:rsidRDefault="00651EEB" w:rsidP="00592C19">
            <w:pPr>
              <w:autoSpaceDE w:val="0"/>
              <w:autoSpaceDN w:val="0"/>
              <w:adjustRightInd w:val="0"/>
              <w:spacing w:line="360" w:lineRule="auto"/>
              <w:jc w:val="left"/>
              <w:rPr>
                <w:color w:val="000000"/>
                <w:kern w:val="0"/>
                <w:szCs w:val="21"/>
              </w:rPr>
            </w:pPr>
          </w:p>
        </w:tc>
        <w:tc>
          <w:tcPr>
            <w:tcW w:w="1860" w:type="dxa"/>
          </w:tcPr>
          <w:p w14:paraId="582484AF"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收款人账号</w:t>
            </w:r>
          </w:p>
        </w:tc>
        <w:tc>
          <w:tcPr>
            <w:tcW w:w="3682" w:type="dxa"/>
            <w:gridSpan w:val="2"/>
          </w:tcPr>
          <w:p w14:paraId="0C0301DF"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3C185310" w14:textId="77777777" w:rsidTr="00592C19">
        <w:trPr>
          <w:trHeight w:hRule="exact" w:val="425"/>
          <w:jc w:val="center"/>
        </w:trPr>
        <w:tc>
          <w:tcPr>
            <w:tcW w:w="3402" w:type="dxa"/>
            <w:vMerge/>
          </w:tcPr>
          <w:p w14:paraId="3A6A0531" w14:textId="77777777" w:rsidR="00651EEB" w:rsidRPr="004F28B2" w:rsidRDefault="00651EEB" w:rsidP="00592C19">
            <w:pPr>
              <w:autoSpaceDE w:val="0"/>
              <w:autoSpaceDN w:val="0"/>
              <w:adjustRightInd w:val="0"/>
              <w:spacing w:line="360" w:lineRule="auto"/>
              <w:jc w:val="left"/>
              <w:rPr>
                <w:color w:val="000000"/>
                <w:kern w:val="0"/>
                <w:szCs w:val="21"/>
              </w:rPr>
            </w:pPr>
          </w:p>
        </w:tc>
        <w:tc>
          <w:tcPr>
            <w:tcW w:w="1860" w:type="dxa"/>
          </w:tcPr>
          <w:p w14:paraId="105601AB"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收款人全称</w:t>
            </w:r>
          </w:p>
        </w:tc>
        <w:tc>
          <w:tcPr>
            <w:tcW w:w="3682" w:type="dxa"/>
            <w:gridSpan w:val="2"/>
          </w:tcPr>
          <w:p w14:paraId="4E8AC0EE"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7584C840" w14:textId="77777777" w:rsidTr="00592C19">
        <w:trPr>
          <w:trHeight w:hRule="exact" w:val="425"/>
          <w:jc w:val="center"/>
        </w:trPr>
        <w:tc>
          <w:tcPr>
            <w:tcW w:w="3402" w:type="dxa"/>
            <w:vMerge/>
          </w:tcPr>
          <w:p w14:paraId="0C37562C" w14:textId="77777777" w:rsidR="00651EEB" w:rsidRPr="004F28B2" w:rsidRDefault="00651EEB" w:rsidP="00592C19">
            <w:pPr>
              <w:autoSpaceDE w:val="0"/>
              <w:autoSpaceDN w:val="0"/>
              <w:adjustRightInd w:val="0"/>
              <w:spacing w:line="360" w:lineRule="auto"/>
              <w:jc w:val="left"/>
              <w:rPr>
                <w:color w:val="000000"/>
                <w:kern w:val="0"/>
                <w:szCs w:val="21"/>
              </w:rPr>
            </w:pPr>
          </w:p>
        </w:tc>
        <w:tc>
          <w:tcPr>
            <w:tcW w:w="1860" w:type="dxa"/>
          </w:tcPr>
          <w:p w14:paraId="41F182CB"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汇入行地点</w:t>
            </w:r>
          </w:p>
        </w:tc>
        <w:tc>
          <w:tcPr>
            <w:tcW w:w="3682" w:type="dxa"/>
            <w:gridSpan w:val="2"/>
          </w:tcPr>
          <w:p w14:paraId="6933710C"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727707EA" w14:textId="77777777" w:rsidTr="00592C19">
        <w:trPr>
          <w:trHeight w:hRule="exact" w:val="425"/>
          <w:jc w:val="center"/>
        </w:trPr>
        <w:tc>
          <w:tcPr>
            <w:tcW w:w="3402" w:type="dxa"/>
            <w:vMerge/>
          </w:tcPr>
          <w:p w14:paraId="020338DD" w14:textId="77777777" w:rsidR="00651EEB" w:rsidRPr="004F28B2" w:rsidRDefault="00651EEB" w:rsidP="00592C19">
            <w:pPr>
              <w:autoSpaceDE w:val="0"/>
              <w:autoSpaceDN w:val="0"/>
              <w:adjustRightInd w:val="0"/>
              <w:spacing w:line="360" w:lineRule="auto"/>
              <w:jc w:val="left"/>
              <w:rPr>
                <w:color w:val="000000"/>
                <w:kern w:val="0"/>
                <w:szCs w:val="21"/>
              </w:rPr>
            </w:pPr>
          </w:p>
        </w:tc>
        <w:tc>
          <w:tcPr>
            <w:tcW w:w="1860" w:type="dxa"/>
          </w:tcPr>
          <w:p w14:paraId="50A92244"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大额支付系统号</w:t>
            </w:r>
          </w:p>
        </w:tc>
        <w:tc>
          <w:tcPr>
            <w:tcW w:w="3682" w:type="dxa"/>
            <w:gridSpan w:val="2"/>
          </w:tcPr>
          <w:p w14:paraId="03947C73"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56C1BE02" w14:textId="77777777" w:rsidTr="00592C19">
        <w:trPr>
          <w:trHeight w:hRule="exact" w:val="425"/>
          <w:jc w:val="center"/>
        </w:trPr>
        <w:tc>
          <w:tcPr>
            <w:tcW w:w="3402" w:type="dxa"/>
          </w:tcPr>
          <w:p w14:paraId="5B77886D"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申购数量</w:t>
            </w:r>
          </w:p>
        </w:tc>
        <w:tc>
          <w:tcPr>
            <w:tcW w:w="5542" w:type="dxa"/>
            <w:gridSpan w:val="3"/>
          </w:tcPr>
          <w:p w14:paraId="13B9B782"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 xml:space="preserve">                                             </w:t>
            </w:r>
            <w:r w:rsidRPr="004F28B2">
              <w:rPr>
                <w:color w:val="000000"/>
                <w:kern w:val="0"/>
                <w:szCs w:val="21"/>
              </w:rPr>
              <w:t>万股</w:t>
            </w:r>
          </w:p>
        </w:tc>
      </w:tr>
      <w:tr w:rsidR="00651EEB" w:rsidRPr="0099366F" w14:paraId="21AF1311" w14:textId="77777777" w:rsidTr="00592C19">
        <w:trPr>
          <w:trHeight w:hRule="exact" w:val="425"/>
          <w:jc w:val="center"/>
        </w:trPr>
        <w:tc>
          <w:tcPr>
            <w:tcW w:w="3402" w:type="dxa"/>
          </w:tcPr>
          <w:p w14:paraId="61A32D03"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申购金额（</w:t>
            </w:r>
            <w:r w:rsidRPr="004F28B2">
              <w:rPr>
                <w:color w:val="000000"/>
                <w:kern w:val="0"/>
                <w:szCs w:val="21"/>
              </w:rPr>
              <w:t xml:space="preserve"> </w:t>
            </w:r>
            <w:r w:rsidRPr="004F28B2">
              <w:rPr>
                <w:color w:val="000000"/>
                <w:kern w:val="0"/>
                <w:szCs w:val="21"/>
              </w:rPr>
              <w:t>申购数量</w:t>
            </w:r>
            <w:r w:rsidRPr="004F28B2">
              <w:rPr>
                <w:color w:val="000000"/>
                <w:kern w:val="0"/>
                <w:szCs w:val="21"/>
              </w:rPr>
              <w:t xml:space="preserve">  ×</w:t>
            </w:r>
            <w:r>
              <w:rPr>
                <w:rFonts w:hint="eastAsia"/>
                <w:b/>
                <w:color w:val="000000"/>
                <w:kern w:val="0"/>
                <w:szCs w:val="21"/>
              </w:rPr>
              <w:t>4</w:t>
            </w:r>
            <w:r>
              <w:rPr>
                <w:b/>
                <w:color w:val="000000"/>
                <w:kern w:val="0"/>
                <w:szCs w:val="21"/>
              </w:rPr>
              <w:t>0.46</w:t>
            </w:r>
            <w:r w:rsidRPr="004F28B2">
              <w:rPr>
                <w:b/>
                <w:color w:val="000000"/>
                <w:kern w:val="0"/>
                <w:szCs w:val="21"/>
              </w:rPr>
              <w:t>元</w:t>
            </w:r>
            <w:r w:rsidRPr="004F28B2">
              <w:rPr>
                <w:color w:val="000000"/>
                <w:kern w:val="0"/>
                <w:szCs w:val="21"/>
              </w:rPr>
              <w:t>）</w:t>
            </w:r>
          </w:p>
        </w:tc>
        <w:tc>
          <w:tcPr>
            <w:tcW w:w="5542" w:type="dxa"/>
            <w:gridSpan w:val="3"/>
          </w:tcPr>
          <w:p w14:paraId="4C02C792"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 xml:space="preserve">                                             </w:t>
            </w:r>
            <w:r w:rsidRPr="004F28B2">
              <w:rPr>
                <w:color w:val="000000"/>
                <w:kern w:val="0"/>
                <w:szCs w:val="21"/>
              </w:rPr>
              <w:t>万元</w:t>
            </w:r>
          </w:p>
        </w:tc>
      </w:tr>
      <w:tr w:rsidR="00651EEB" w:rsidRPr="0099366F" w14:paraId="641A44AE" w14:textId="77777777" w:rsidTr="00592C19">
        <w:trPr>
          <w:trHeight w:hRule="exact" w:val="425"/>
          <w:jc w:val="center"/>
        </w:trPr>
        <w:tc>
          <w:tcPr>
            <w:tcW w:w="3402" w:type="dxa"/>
          </w:tcPr>
          <w:p w14:paraId="547B43A6"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申购定金（</w:t>
            </w:r>
            <w:r w:rsidRPr="004F28B2">
              <w:rPr>
                <w:color w:val="000000"/>
                <w:kern w:val="0"/>
                <w:szCs w:val="21"/>
              </w:rPr>
              <w:t xml:space="preserve"> </w:t>
            </w:r>
            <w:r w:rsidRPr="004F28B2">
              <w:rPr>
                <w:color w:val="000000"/>
                <w:kern w:val="0"/>
                <w:szCs w:val="21"/>
              </w:rPr>
              <w:t>申购金额</w:t>
            </w:r>
            <w:r w:rsidRPr="004F28B2">
              <w:rPr>
                <w:color w:val="000000"/>
                <w:kern w:val="0"/>
                <w:szCs w:val="21"/>
              </w:rPr>
              <w:t xml:space="preserve">  ×20%</w:t>
            </w:r>
            <w:r w:rsidRPr="004F28B2">
              <w:rPr>
                <w:color w:val="000000"/>
                <w:kern w:val="0"/>
                <w:szCs w:val="21"/>
              </w:rPr>
              <w:t>）</w:t>
            </w:r>
          </w:p>
        </w:tc>
        <w:tc>
          <w:tcPr>
            <w:tcW w:w="5542" w:type="dxa"/>
            <w:gridSpan w:val="3"/>
          </w:tcPr>
          <w:p w14:paraId="17DF144B"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 xml:space="preserve">                                             </w:t>
            </w:r>
            <w:r w:rsidRPr="004F28B2">
              <w:rPr>
                <w:color w:val="000000"/>
                <w:kern w:val="0"/>
                <w:szCs w:val="21"/>
              </w:rPr>
              <w:t>万元</w:t>
            </w:r>
          </w:p>
        </w:tc>
      </w:tr>
      <w:tr w:rsidR="00651EEB" w:rsidRPr="0099366F" w14:paraId="22DA8668" w14:textId="77777777" w:rsidTr="00592C19">
        <w:trPr>
          <w:trHeight w:hRule="exact" w:val="425"/>
          <w:jc w:val="center"/>
        </w:trPr>
        <w:tc>
          <w:tcPr>
            <w:tcW w:w="3402" w:type="dxa"/>
          </w:tcPr>
          <w:p w14:paraId="5EC9B355" w14:textId="77777777" w:rsidR="00651EEB" w:rsidRPr="004F28B2" w:rsidRDefault="00651EEB" w:rsidP="00592C19">
            <w:pPr>
              <w:autoSpaceDE w:val="0"/>
              <w:autoSpaceDN w:val="0"/>
              <w:adjustRightInd w:val="0"/>
              <w:spacing w:line="360" w:lineRule="auto"/>
              <w:jc w:val="left"/>
              <w:rPr>
                <w:color w:val="000000"/>
                <w:kern w:val="0"/>
                <w:szCs w:val="21"/>
              </w:rPr>
            </w:pPr>
            <w:r w:rsidRPr="004F28B2">
              <w:rPr>
                <w:color w:val="000000"/>
                <w:kern w:val="0"/>
                <w:szCs w:val="21"/>
              </w:rPr>
              <w:t>申购类别（</w:t>
            </w:r>
            <w:r w:rsidRPr="004F28B2">
              <w:rPr>
                <w:color w:val="000000"/>
                <w:kern w:val="0"/>
                <w:szCs w:val="21"/>
              </w:rPr>
              <w:t>A</w:t>
            </w:r>
            <w:r w:rsidRPr="004F28B2">
              <w:rPr>
                <w:color w:val="000000"/>
                <w:kern w:val="0"/>
                <w:szCs w:val="21"/>
              </w:rPr>
              <w:t>类或</w:t>
            </w:r>
            <w:r w:rsidRPr="004F28B2">
              <w:rPr>
                <w:color w:val="000000"/>
                <w:kern w:val="0"/>
                <w:szCs w:val="21"/>
              </w:rPr>
              <w:t>B</w:t>
            </w:r>
            <w:r w:rsidRPr="004F28B2">
              <w:rPr>
                <w:color w:val="000000"/>
                <w:kern w:val="0"/>
                <w:szCs w:val="21"/>
              </w:rPr>
              <w:t>类）</w:t>
            </w:r>
          </w:p>
        </w:tc>
        <w:tc>
          <w:tcPr>
            <w:tcW w:w="5542" w:type="dxa"/>
            <w:gridSpan w:val="3"/>
          </w:tcPr>
          <w:p w14:paraId="7AF1A1D6"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63DFC91A" w14:textId="77777777" w:rsidTr="00592C19">
        <w:trPr>
          <w:trHeight w:hRule="exact" w:val="425"/>
          <w:jc w:val="center"/>
        </w:trPr>
        <w:tc>
          <w:tcPr>
            <w:tcW w:w="3402" w:type="dxa"/>
          </w:tcPr>
          <w:p w14:paraId="3462FA68" w14:textId="77777777" w:rsidR="00651EEB" w:rsidRPr="004F28B2" w:rsidRDefault="00651EEB" w:rsidP="00592C19">
            <w:pPr>
              <w:autoSpaceDE w:val="0"/>
              <w:autoSpaceDN w:val="0"/>
              <w:adjustRightInd w:val="0"/>
              <w:spacing w:line="360" w:lineRule="auto"/>
              <w:jc w:val="left"/>
              <w:rPr>
                <w:color w:val="000000"/>
                <w:kern w:val="0"/>
                <w:szCs w:val="21"/>
              </w:rPr>
            </w:pPr>
            <w:r>
              <w:rPr>
                <w:rFonts w:hint="eastAsia"/>
                <w:color w:val="000000"/>
                <w:kern w:val="0"/>
                <w:szCs w:val="21"/>
              </w:rPr>
              <w:t>推荐券商</w:t>
            </w:r>
          </w:p>
        </w:tc>
        <w:tc>
          <w:tcPr>
            <w:tcW w:w="5542" w:type="dxa"/>
            <w:gridSpan w:val="3"/>
          </w:tcPr>
          <w:p w14:paraId="542D2B37" w14:textId="77777777" w:rsidR="00651EEB" w:rsidRPr="004F28B2" w:rsidRDefault="00651EEB" w:rsidP="00592C19">
            <w:pPr>
              <w:autoSpaceDE w:val="0"/>
              <w:autoSpaceDN w:val="0"/>
              <w:adjustRightInd w:val="0"/>
              <w:spacing w:line="360" w:lineRule="auto"/>
              <w:jc w:val="left"/>
              <w:rPr>
                <w:color w:val="000000"/>
                <w:kern w:val="0"/>
                <w:szCs w:val="21"/>
              </w:rPr>
            </w:pPr>
          </w:p>
        </w:tc>
      </w:tr>
      <w:tr w:rsidR="00651EEB" w:rsidRPr="0099366F" w14:paraId="33EE3297" w14:textId="77777777" w:rsidTr="00592C19">
        <w:trPr>
          <w:trHeight w:val="50"/>
          <w:jc w:val="center"/>
        </w:trPr>
        <w:tc>
          <w:tcPr>
            <w:tcW w:w="8944" w:type="dxa"/>
            <w:gridSpan w:val="4"/>
          </w:tcPr>
          <w:p w14:paraId="1B32C868" w14:textId="77777777" w:rsidR="00651EEB" w:rsidRPr="004F28B2" w:rsidRDefault="00651EEB" w:rsidP="00592C19">
            <w:pPr>
              <w:autoSpaceDE w:val="0"/>
              <w:autoSpaceDN w:val="0"/>
              <w:adjustRightInd w:val="0"/>
              <w:spacing w:line="360" w:lineRule="auto"/>
              <w:ind w:firstLineChars="200" w:firstLine="420"/>
              <w:jc w:val="left"/>
              <w:rPr>
                <w:color w:val="000000"/>
                <w:kern w:val="0"/>
                <w:szCs w:val="21"/>
              </w:rPr>
            </w:pPr>
            <w:r w:rsidRPr="004F28B2">
              <w:rPr>
                <w:color w:val="000000"/>
                <w:kern w:val="0"/>
                <w:szCs w:val="21"/>
              </w:rPr>
              <w:t>投资者承诺：确认以上填写的内容真实、有效、完整，且申购行为已履行内部审批程序；保证用于申购的资金符合相关法律法规以及中国证监会的有关规定。</w:t>
            </w:r>
          </w:p>
          <w:p w14:paraId="063F0F15" w14:textId="77777777" w:rsidR="00651EEB" w:rsidRPr="004F28B2" w:rsidRDefault="00651EEB" w:rsidP="00592C19">
            <w:pPr>
              <w:autoSpaceDE w:val="0"/>
              <w:autoSpaceDN w:val="0"/>
              <w:adjustRightInd w:val="0"/>
              <w:spacing w:line="360" w:lineRule="auto"/>
              <w:ind w:firstLineChars="200" w:firstLine="420"/>
              <w:jc w:val="left"/>
              <w:rPr>
                <w:color w:val="000000"/>
                <w:kern w:val="0"/>
                <w:szCs w:val="21"/>
              </w:rPr>
            </w:pPr>
            <w:r w:rsidRPr="004F28B2">
              <w:rPr>
                <w:color w:val="000000"/>
                <w:kern w:val="0"/>
                <w:szCs w:val="21"/>
              </w:rPr>
              <w:t>法定代表人（或授权代表）签字：</w:t>
            </w:r>
          </w:p>
          <w:p w14:paraId="3C324F2D" w14:textId="77777777" w:rsidR="00651EEB" w:rsidRPr="004F28B2" w:rsidRDefault="00651EEB" w:rsidP="00592C19">
            <w:pPr>
              <w:autoSpaceDE w:val="0"/>
              <w:autoSpaceDN w:val="0"/>
              <w:adjustRightInd w:val="0"/>
              <w:spacing w:line="360" w:lineRule="auto"/>
              <w:ind w:firstLineChars="3000" w:firstLine="6300"/>
              <w:jc w:val="left"/>
              <w:rPr>
                <w:color w:val="000000"/>
                <w:kern w:val="0"/>
                <w:szCs w:val="21"/>
              </w:rPr>
            </w:pPr>
            <w:r w:rsidRPr="004F28B2">
              <w:rPr>
                <w:color w:val="000000"/>
                <w:kern w:val="0"/>
                <w:szCs w:val="21"/>
              </w:rPr>
              <w:lastRenderedPageBreak/>
              <w:t>（单位盖章）</w:t>
            </w:r>
          </w:p>
          <w:p w14:paraId="7114542D" w14:textId="77777777" w:rsidR="00651EEB" w:rsidRPr="004F28B2" w:rsidRDefault="00651EEB" w:rsidP="00592C19">
            <w:pPr>
              <w:autoSpaceDE w:val="0"/>
              <w:autoSpaceDN w:val="0"/>
              <w:adjustRightInd w:val="0"/>
              <w:spacing w:line="360" w:lineRule="auto"/>
              <w:ind w:firstLineChars="3100" w:firstLine="6510"/>
              <w:jc w:val="left"/>
              <w:rPr>
                <w:color w:val="000000"/>
                <w:kern w:val="0"/>
                <w:szCs w:val="21"/>
              </w:rPr>
            </w:pPr>
            <w:r w:rsidRPr="004F28B2">
              <w:rPr>
                <w:color w:val="000000"/>
                <w:kern w:val="0"/>
                <w:szCs w:val="21"/>
              </w:rPr>
              <w:t>年</w:t>
            </w:r>
            <w:r w:rsidRPr="004F28B2">
              <w:rPr>
                <w:color w:val="000000"/>
                <w:kern w:val="0"/>
                <w:szCs w:val="21"/>
              </w:rPr>
              <w:t xml:space="preserve">   </w:t>
            </w:r>
            <w:r w:rsidRPr="004F28B2">
              <w:rPr>
                <w:color w:val="000000"/>
                <w:kern w:val="0"/>
                <w:szCs w:val="21"/>
              </w:rPr>
              <w:t>月</w:t>
            </w:r>
            <w:r w:rsidRPr="004F28B2">
              <w:rPr>
                <w:color w:val="000000"/>
                <w:kern w:val="0"/>
                <w:szCs w:val="21"/>
              </w:rPr>
              <w:t xml:space="preserve">   </w:t>
            </w:r>
            <w:r w:rsidRPr="004F28B2">
              <w:rPr>
                <w:color w:val="000000"/>
                <w:kern w:val="0"/>
                <w:szCs w:val="21"/>
              </w:rPr>
              <w:t>日</w:t>
            </w:r>
          </w:p>
        </w:tc>
      </w:tr>
    </w:tbl>
    <w:p w14:paraId="5417A897" w14:textId="77777777" w:rsidR="00651EEB" w:rsidRPr="004F28B2" w:rsidRDefault="00651EEB" w:rsidP="00651EEB">
      <w:pPr>
        <w:snapToGrid w:val="0"/>
        <w:spacing w:afterLines="50" w:after="120" w:line="360" w:lineRule="auto"/>
        <w:ind w:firstLine="482"/>
        <w:rPr>
          <w:sz w:val="24"/>
        </w:rPr>
      </w:pPr>
      <w:r w:rsidRPr="004F28B2">
        <w:rPr>
          <w:sz w:val="24"/>
        </w:rPr>
        <w:lastRenderedPageBreak/>
        <w:t>填表说明：（以下填表说明部分可不回传，但应被视为本发行公告不可分割的部分，填表前请仔细阅读）</w:t>
      </w:r>
    </w:p>
    <w:p w14:paraId="2AAB8B9D" w14:textId="77777777" w:rsidR="00651EEB" w:rsidRPr="004F28B2" w:rsidRDefault="00651EEB" w:rsidP="00651EEB">
      <w:pPr>
        <w:snapToGrid w:val="0"/>
        <w:spacing w:afterLines="50" w:after="120" w:line="360" w:lineRule="auto"/>
        <w:ind w:firstLine="482"/>
        <w:rPr>
          <w:sz w:val="24"/>
        </w:rPr>
      </w:pPr>
      <w:r w:rsidRPr="004F28B2">
        <w:rPr>
          <w:sz w:val="24"/>
        </w:rPr>
        <w:t>1</w:t>
      </w:r>
      <w:r w:rsidRPr="004F28B2">
        <w:rPr>
          <w:sz w:val="24"/>
        </w:rPr>
        <w:t>、本表可从招商证券股份有限公司网站（</w:t>
      </w:r>
      <w:hyperlink r:id="rId4" w:history="1">
        <w:r w:rsidRPr="00793F64">
          <w:rPr>
            <w:rStyle w:val="Hyperlink"/>
            <w:sz w:val="24"/>
          </w:rPr>
          <w:t>http://www.</w:t>
        </w:r>
        <w:r w:rsidRPr="00A92987">
          <w:rPr>
            <w:rStyle w:val="Hyperlink"/>
            <w:sz w:val="24"/>
          </w:rPr>
          <w:t>cmschina.com.cn</w:t>
        </w:r>
      </w:hyperlink>
      <w:r w:rsidRPr="004F28B2">
        <w:rPr>
          <w:sz w:val="24"/>
        </w:rPr>
        <w:t>）下载。为便于清晰起见，建议投资者另行打印此表。</w:t>
      </w:r>
    </w:p>
    <w:p w14:paraId="1217C8F3" w14:textId="77777777" w:rsidR="00651EEB" w:rsidRPr="004F28B2" w:rsidRDefault="00651EEB" w:rsidP="00651EEB">
      <w:pPr>
        <w:snapToGrid w:val="0"/>
        <w:spacing w:afterLines="50" w:after="120" w:line="360" w:lineRule="auto"/>
        <w:ind w:firstLine="482"/>
        <w:rPr>
          <w:sz w:val="24"/>
        </w:rPr>
      </w:pPr>
      <w:r w:rsidRPr="004F28B2">
        <w:rPr>
          <w:sz w:val="24"/>
        </w:rPr>
        <w:t>2</w:t>
      </w:r>
      <w:r w:rsidRPr="004F28B2">
        <w:rPr>
          <w:sz w:val="24"/>
        </w:rPr>
        <w:t>、身份证明号码填写：为投资者在开立证券账户时提供的身份证明资料编码，其中一般法人填写其营业执照注册号；</w:t>
      </w:r>
      <w:proofErr w:type="gramStart"/>
      <w:r w:rsidRPr="004F28B2">
        <w:rPr>
          <w:sz w:val="24"/>
        </w:rPr>
        <w:t>证券投资基金填写</w:t>
      </w:r>
      <w:r w:rsidRPr="004F28B2">
        <w:rPr>
          <w:sz w:val="24"/>
        </w:rPr>
        <w:t>“</w:t>
      </w:r>
      <w:proofErr w:type="gramEnd"/>
      <w:r w:rsidRPr="004F28B2">
        <w:rPr>
          <w:sz w:val="24"/>
        </w:rPr>
        <w:t>基金名称前两字</w:t>
      </w:r>
      <w:r w:rsidRPr="004F28B2">
        <w:rPr>
          <w:sz w:val="24"/>
        </w:rPr>
        <w:t>”</w:t>
      </w:r>
      <w:r w:rsidRPr="004F28B2">
        <w:rPr>
          <w:sz w:val="24"/>
        </w:rPr>
        <w:t>＋</w:t>
      </w:r>
      <w:r w:rsidRPr="004F28B2">
        <w:rPr>
          <w:sz w:val="24"/>
        </w:rPr>
        <w:t>“</w:t>
      </w:r>
      <w:r w:rsidRPr="004F28B2">
        <w:rPr>
          <w:sz w:val="24"/>
        </w:rPr>
        <w:t>证基</w:t>
      </w:r>
      <w:r w:rsidRPr="004F28B2">
        <w:rPr>
          <w:sz w:val="24"/>
        </w:rPr>
        <w:t>”</w:t>
      </w:r>
      <w:r w:rsidRPr="004F28B2">
        <w:rPr>
          <w:sz w:val="24"/>
        </w:rPr>
        <w:t>＋</w:t>
      </w:r>
      <w:r w:rsidRPr="004F28B2">
        <w:rPr>
          <w:sz w:val="24"/>
        </w:rPr>
        <w:t>“</w:t>
      </w:r>
      <w:r w:rsidRPr="004F28B2">
        <w:rPr>
          <w:sz w:val="24"/>
        </w:rPr>
        <w:t>证监会同意设立证券投资基金的批文号码</w:t>
      </w:r>
      <w:r w:rsidRPr="004F28B2">
        <w:rPr>
          <w:sz w:val="24"/>
        </w:rPr>
        <w:t>”</w:t>
      </w:r>
      <w:r w:rsidRPr="004F28B2">
        <w:rPr>
          <w:sz w:val="24"/>
        </w:rPr>
        <w:t>；全国社保基金是</w:t>
      </w:r>
      <w:r w:rsidRPr="004F28B2">
        <w:rPr>
          <w:sz w:val="24"/>
        </w:rPr>
        <w:t>“</w:t>
      </w:r>
      <w:r w:rsidRPr="004F28B2">
        <w:rPr>
          <w:sz w:val="24"/>
        </w:rPr>
        <w:t>全国社保基金</w:t>
      </w:r>
      <w:r w:rsidRPr="004F28B2">
        <w:rPr>
          <w:sz w:val="24"/>
        </w:rPr>
        <w:t>”+“</w:t>
      </w:r>
      <w:r w:rsidRPr="004F28B2">
        <w:rPr>
          <w:sz w:val="24"/>
        </w:rPr>
        <w:t>投资组合号码</w:t>
      </w:r>
      <w:r w:rsidRPr="004F28B2">
        <w:rPr>
          <w:sz w:val="24"/>
        </w:rPr>
        <w:t>”</w:t>
      </w:r>
      <w:r w:rsidRPr="004F28B2">
        <w:rPr>
          <w:sz w:val="24"/>
        </w:rPr>
        <w:t>；企业年金基金是</w:t>
      </w:r>
      <w:r w:rsidRPr="004F28B2">
        <w:rPr>
          <w:sz w:val="24"/>
        </w:rPr>
        <w:t>“</w:t>
      </w:r>
      <w:r w:rsidRPr="004F28B2">
        <w:rPr>
          <w:sz w:val="24"/>
        </w:rPr>
        <w:t>企业年金基金监管机构出具的企业年金计划确认函中的登记号</w:t>
      </w:r>
      <w:r w:rsidRPr="004F28B2">
        <w:rPr>
          <w:sz w:val="24"/>
        </w:rPr>
        <w:t>”</w:t>
      </w:r>
      <w:r w:rsidRPr="004F28B2">
        <w:rPr>
          <w:sz w:val="24"/>
        </w:rPr>
        <w:t>。</w:t>
      </w:r>
    </w:p>
    <w:p w14:paraId="3584CD9F" w14:textId="77777777" w:rsidR="00651EEB" w:rsidRPr="004F28B2" w:rsidRDefault="00651EEB" w:rsidP="00651EEB">
      <w:pPr>
        <w:snapToGrid w:val="0"/>
        <w:spacing w:afterLines="50" w:after="120" w:line="360" w:lineRule="auto"/>
        <w:ind w:firstLine="482"/>
        <w:rPr>
          <w:sz w:val="24"/>
        </w:rPr>
      </w:pPr>
      <w:r w:rsidRPr="004F28B2">
        <w:rPr>
          <w:sz w:val="24"/>
        </w:rPr>
        <w:t>3</w:t>
      </w:r>
      <w:r w:rsidRPr="004F28B2">
        <w:rPr>
          <w:sz w:val="24"/>
        </w:rPr>
        <w:t>、本表一经填写并加盖公章后，</w:t>
      </w:r>
      <w:r>
        <w:rPr>
          <w:rFonts w:hint="eastAsia"/>
          <w:sz w:val="24"/>
        </w:rPr>
        <w:t>通过电子邮件发送</w:t>
      </w:r>
      <w:r w:rsidRPr="004F28B2">
        <w:rPr>
          <w:sz w:val="24"/>
        </w:rPr>
        <w:t>至保荐机构（主承销商）处，即构成参与申购的申请人对保荐机构（主承销商）发出的具有法律约束力的要约。若因申请人填写缺漏或填写错误而直接或间接导致预约申购无效或产生其他后果，由申请人自行负责。</w:t>
      </w:r>
    </w:p>
    <w:p w14:paraId="42D12135" w14:textId="77777777" w:rsidR="00651EEB" w:rsidRPr="004F28B2" w:rsidRDefault="00651EEB" w:rsidP="00651EEB">
      <w:pPr>
        <w:widowControl/>
        <w:adjustRightInd w:val="0"/>
        <w:snapToGrid w:val="0"/>
        <w:spacing w:before="50" w:line="360" w:lineRule="auto"/>
        <w:ind w:firstLineChars="200" w:firstLine="480"/>
        <w:rPr>
          <w:sz w:val="24"/>
        </w:rPr>
      </w:pPr>
      <w:r w:rsidRPr="004F28B2">
        <w:rPr>
          <w:sz w:val="24"/>
        </w:rPr>
        <w:t>4</w:t>
      </w:r>
      <w:r w:rsidRPr="004F28B2">
        <w:rPr>
          <w:sz w:val="24"/>
        </w:rPr>
        <w:t>、本次发行的网下部分最低申购数量限制规则为：</w:t>
      </w:r>
      <w:r w:rsidRPr="004F28B2">
        <w:rPr>
          <w:sz w:val="24"/>
        </w:rPr>
        <w:t>A</w:t>
      </w:r>
      <w:r w:rsidRPr="004F28B2">
        <w:rPr>
          <w:sz w:val="24"/>
        </w:rPr>
        <w:t>类机构投资者申购下限为</w:t>
      </w:r>
      <w:r>
        <w:rPr>
          <w:rFonts w:hint="eastAsia"/>
          <w:sz w:val="24"/>
        </w:rPr>
        <w:t>70</w:t>
      </w:r>
      <w:r w:rsidRPr="004F28B2">
        <w:rPr>
          <w:sz w:val="24"/>
        </w:rPr>
        <w:t>万股，超过</w:t>
      </w:r>
      <w:r>
        <w:rPr>
          <w:rFonts w:hint="eastAsia"/>
          <w:sz w:val="24"/>
        </w:rPr>
        <w:t>70</w:t>
      </w:r>
      <w:r w:rsidRPr="004F28B2">
        <w:rPr>
          <w:sz w:val="24"/>
        </w:rPr>
        <w:t>万股必须是</w:t>
      </w:r>
      <w:r w:rsidRPr="004F28B2">
        <w:rPr>
          <w:sz w:val="24"/>
        </w:rPr>
        <w:t>1</w:t>
      </w:r>
      <w:r w:rsidRPr="004F28B2">
        <w:rPr>
          <w:sz w:val="24"/>
        </w:rPr>
        <w:t>万股的整数倍，否则视为无效申购，申购上限为</w:t>
      </w:r>
      <w:r>
        <w:rPr>
          <w:rFonts w:hint="eastAsia"/>
          <w:sz w:val="24"/>
        </w:rPr>
        <w:t>800</w:t>
      </w:r>
      <w:r>
        <w:rPr>
          <w:rFonts w:hint="eastAsia"/>
          <w:sz w:val="24"/>
        </w:rPr>
        <w:t>万股</w:t>
      </w:r>
      <w:r w:rsidRPr="004F28B2">
        <w:rPr>
          <w:sz w:val="24"/>
        </w:rPr>
        <w:t>。</w:t>
      </w:r>
      <w:r w:rsidRPr="004F28B2">
        <w:rPr>
          <w:sz w:val="24"/>
        </w:rPr>
        <w:t>B</w:t>
      </w:r>
      <w:r w:rsidRPr="004F28B2">
        <w:rPr>
          <w:sz w:val="24"/>
        </w:rPr>
        <w:t>类机构投资者申购下限为</w:t>
      </w:r>
      <w:r w:rsidRPr="004F28B2">
        <w:rPr>
          <w:rFonts w:hint="eastAsia"/>
          <w:sz w:val="24"/>
        </w:rPr>
        <w:t>5</w:t>
      </w:r>
      <w:r w:rsidRPr="004F28B2">
        <w:rPr>
          <w:rFonts w:hint="eastAsia"/>
          <w:sz w:val="24"/>
        </w:rPr>
        <w:t>万股</w:t>
      </w:r>
      <w:r w:rsidRPr="004F28B2">
        <w:rPr>
          <w:sz w:val="24"/>
        </w:rPr>
        <w:t>，超过</w:t>
      </w:r>
      <w:r w:rsidRPr="004F28B2">
        <w:rPr>
          <w:rFonts w:hint="eastAsia"/>
          <w:sz w:val="24"/>
        </w:rPr>
        <w:t>5</w:t>
      </w:r>
      <w:r w:rsidRPr="004F28B2">
        <w:rPr>
          <w:rFonts w:hint="eastAsia"/>
          <w:sz w:val="24"/>
        </w:rPr>
        <w:t>万股</w:t>
      </w:r>
      <w:r w:rsidRPr="004F28B2">
        <w:rPr>
          <w:sz w:val="24"/>
        </w:rPr>
        <w:t>必须是</w:t>
      </w:r>
      <w:r w:rsidRPr="004F28B2">
        <w:rPr>
          <w:sz w:val="24"/>
        </w:rPr>
        <w:t>1</w:t>
      </w:r>
      <w:r w:rsidRPr="004F28B2">
        <w:rPr>
          <w:sz w:val="24"/>
        </w:rPr>
        <w:t>万股的整数倍，否则视为无效申购，申购上限</w:t>
      </w:r>
      <w:r>
        <w:rPr>
          <w:rFonts w:hint="eastAsia"/>
          <w:sz w:val="24"/>
        </w:rPr>
        <w:t>为</w:t>
      </w:r>
      <w:r>
        <w:rPr>
          <w:rFonts w:hint="eastAsia"/>
          <w:sz w:val="24"/>
        </w:rPr>
        <w:t>69</w:t>
      </w:r>
      <w:r w:rsidRPr="004F28B2">
        <w:rPr>
          <w:rFonts w:hint="eastAsia"/>
          <w:sz w:val="24"/>
        </w:rPr>
        <w:t>万股</w:t>
      </w:r>
      <w:r w:rsidRPr="004F28B2">
        <w:rPr>
          <w:sz w:val="24"/>
        </w:rPr>
        <w:t>。</w:t>
      </w:r>
    </w:p>
    <w:p w14:paraId="6BF3BCED" w14:textId="77777777" w:rsidR="00651EEB" w:rsidRPr="004F28B2" w:rsidRDefault="00651EEB" w:rsidP="00651EEB">
      <w:pPr>
        <w:snapToGrid w:val="0"/>
        <w:spacing w:beforeLines="100" w:before="240" w:afterLines="50" w:after="120" w:line="360" w:lineRule="auto"/>
        <w:ind w:firstLine="482"/>
        <w:rPr>
          <w:sz w:val="24"/>
        </w:rPr>
      </w:pPr>
      <w:r w:rsidRPr="004F28B2">
        <w:rPr>
          <w:sz w:val="24"/>
        </w:rPr>
        <w:t>5</w:t>
      </w:r>
      <w:r w:rsidRPr="004F28B2">
        <w:rPr>
          <w:sz w:val="24"/>
        </w:rPr>
        <w:t>、参与网下申购的机构投资者应遵守有关法律法规的规定，自行承担法律责任。证券投资基金及基金管理公司参与申购应按相关法律法规及中国证监会的有关规定执行，并自行承担相应的法律责任。</w:t>
      </w:r>
    </w:p>
    <w:p w14:paraId="00A3C5AA" w14:textId="77777777" w:rsidR="00651EEB" w:rsidRPr="004F28B2" w:rsidRDefault="00651EEB" w:rsidP="00651EEB">
      <w:pPr>
        <w:snapToGrid w:val="0"/>
        <w:spacing w:afterLines="50" w:after="120" w:line="360" w:lineRule="auto"/>
        <w:ind w:firstLine="482"/>
        <w:rPr>
          <w:kern w:val="0"/>
          <w:sz w:val="24"/>
        </w:rPr>
      </w:pPr>
      <w:r w:rsidRPr="004F28B2">
        <w:rPr>
          <w:sz w:val="24"/>
        </w:rPr>
        <w:t>6</w:t>
      </w:r>
      <w:r w:rsidRPr="004F28B2">
        <w:rPr>
          <w:sz w:val="24"/>
        </w:rPr>
        <w:t>、参与网下申购的机构投资者须按其申购金额的</w:t>
      </w:r>
      <w:r w:rsidRPr="004F28B2">
        <w:rPr>
          <w:sz w:val="24"/>
        </w:rPr>
        <w:t>20%</w:t>
      </w:r>
      <w:r w:rsidRPr="004F28B2">
        <w:rPr>
          <w:sz w:val="24"/>
        </w:rPr>
        <w:t>足额缴纳申购定金，定金缴纳不足视为无效申购。申请人须于</w:t>
      </w:r>
      <w:r>
        <w:rPr>
          <w:sz w:val="24"/>
        </w:rPr>
        <w:t>2019</w:t>
      </w:r>
      <w:r>
        <w:rPr>
          <w:sz w:val="24"/>
        </w:rPr>
        <w:t>年</w:t>
      </w:r>
      <w:r>
        <w:rPr>
          <w:sz w:val="24"/>
        </w:rPr>
        <w:t>11</w:t>
      </w:r>
      <w:r>
        <w:rPr>
          <w:sz w:val="24"/>
        </w:rPr>
        <w:t>月</w:t>
      </w:r>
      <w:r>
        <w:rPr>
          <w:sz w:val="24"/>
        </w:rPr>
        <w:t>13</w:t>
      </w:r>
      <w:r>
        <w:rPr>
          <w:sz w:val="24"/>
        </w:rPr>
        <w:t>日（</w:t>
      </w:r>
      <w:r>
        <w:rPr>
          <w:sz w:val="24"/>
        </w:rPr>
        <w:t>T</w:t>
      </w:r>
      <w:r>
        <w:rPr>
          <w:sz w:val="24"/>
        </w:rPr>
        <w:t>日）</w:t>
      </w:r>
      <w:r w:rsidRPr="004F28B2">
        <w:rPr>
          <w:sz w:val="24"/>
        </w:rPr>
        <w:t>15:00</w:t>
      </w:r>
      <w:r w:rsidRPr="004F28B2">
        <w:rPr>
          <w:sz w:val="24"/>
        </w:rPr>
        <w:t>前划出申购定金，同时将划款凭证</w:t>
      </w:r>
      <w:r>
        <w:rPr>
          <w:rFonts w:hint="eastAsia"/>
          <w:sz w:val="24"/>
        </w:rPr>
        <w:t>通过电子邮箱发送</w:t>
      </w:r>
      <w:r w:rsidRPr="004F28B2">
        <w:rPr>
          <w:sz w:val="24"/>
        </w:rPr>
        <w:t>至保荐机构（主承销商）处，并确保申购定金于当日</w:t>
      </w:r>
      <w:r w:rsidRPr="004F28B2">
        <w:rPr>
          <w:sz w:val="24"/>
        </w:rPr>
        <w:t>17:00</w:t>
      </w:r>
      <w:r w:rsidRPr="004F28B2">
        <w:rPr>
          <w:sz w:val="24"/>
        </w:rPr>
        <w:t>前到达保荐机构（主承销商）处。违反上述规定的申购均为无效申购。</w:t>
      </w:r>
      <w:r w:rsidRPr="004F28B2">
        <w:rPr>
          <w:color w:val="000000"/>
          <w:kern w:val="0"/>
          <w:sz w:val="24"/>
        </w:rPr>
        <w:t>在办理付款时请务必在划款备注栏注明证券账户号码，如深圳证券账户号码为：</w:t>
      </w:r>
      <w:r w:rsidRPr="004F28B2">
        <w:rPr>
          <w:color w:val="000000"/>
          <w:kern w:val="0"/>
          <w:sz w:val="24"/>
        </w:rPr>
        <w:t>0123456789</w:t>
      </w:r>
      <w:r w:rsidRPr="004F28B2">
        <w:rPr>
          <w:color w:val="000000"/>
          <w:kern w:val="0"/>
          <w:sz w:val="24"/>
        </w:rPr>
        <w:t>，</w:t>
      </w:r>
      <w:proofErr w:type="gramStart"/>
      <w:r w:rsidRPr="004F28B2">
        <w:rPr>
          <w:kern w:val="0"/>
          <w:sz w:val="24"/>
        </w:rPr>
        <w:t>则请在划款备</w:t>
      </w:r>
      <w:r w:rsidRPr="004F28B2">
        <w:rPr>
          <w:kern w:val="0"/>
          <w:sz w:val="24"/>
        </w:rPr>
        <w:lastRenderedPageBreak/>
        <w:t>注栏注明</w:t>
      </w:r>
      <w:r w:rsidRPr="004F28B2">
        <w:rPr>
          <w:kern w:val="0"/>
          <w:sz w:val="24"/>
        </w:rPr>
        <w:t>:</w:t>
      </w:r>
      <w:r w:rsidRPr="004F28B2">
        <w:rPr>
          <w:rFonts w:hint="eastAsia"/>
          <w:sz w:val="24"/>
        </w:rPr>
        <w:t>拓斯达</w:t>
      </w:r>
      <w:r w:rsidRPr="004F28B2">
        <w:rPr>
          <w:sz w:val="24"/>
        </w:rPr>
        <w:t>增发</w:t>
      </w:r>
      <w:proofErr w:type="gramEnd"/>
      <w:r w:rsidRPr="004F28B2">
        <w:rPr>
          <w:rFonts w:hint="eastAsia"/>
          <w:kern w:val="0"/>
          <w:sz w:val="24"/>
        </w:rPr>
        <w:t>0</w:t>
      </w:r>
      <w:r w:rsidRPr="004F28B2">
        <w:rPr>
          <w:kern w:val="0"/>
          <w:sz w:val="24"/>
        </w:rPr>
        <w:t>123456789</w:t>
      </w:r>
      <w:r w:rsidRPr="004F28B2">
        <w:rPr>
          <w:kern w:val="0"/>
          <w:sz w:val="24"/>
        </w:rPr>
        <w:t>。</w:t>
      </w:r>
    </w:p>
    <w:p w14:paraId="25E2BE16" w14:textId="77777777" w:rsidR="00651EEB" w:rsidRPr="004F28B2" w:rsidRDefault="00651EEB" w:rsidP="00651EEB">
      <w:pPr>
        <w:snapToGrid w:val="0"/>
        <w:spacing w:afterLines="50" w:after="120" w:line="360" w:lineRule="auto"/>
        <w:ind w:firstLine="482"/>
        <w:rPr>
          <w:sz w:val="24"/>
        </w:rPr>
      </w:pPr>
      <w:r w:rsidRPr="004F28B2">
        <w:rPr>
          <w:sz w:val="24"/>
        </w:rPr>
        <w:t>7</w:t>
      </w:r>
      <w:proofErr w:type="gramStart"/>
      <w:r w:rsidRPr="004F28B2">
        <w:rPr>
          <w:sz w:val="24"/>
        </w:rPr>
        <w:t>、</w:t>
      </w:r>
      <w:r w:rsidRPr="004F28B2">
        <w:rPr>
          <w:sz w:val="24"/>
        </w:rPr>
        <w:t>“</w:t>
      </w:r>
      <w:proofErr w:type="gramEnd"/>
      <w:r w:rsidRPr="004F28B2">
        <w:rPr>
          <w:sz w:val="24"/>
        </w:rPr>
        <w:t>单位全称</w:t>
      </w:r>
      <w:r w:rsidRPr="004F28B2">
        <w:rPr>
          <w:sz w:val="24"/>
        </w:rPr>
        <w:t>”</w:t>
      </w:r>
      <w:r w:rsidRPr="004F28B2">
        <w:rPr>
          <w:sz w:val="24"/>
        </w:rPr>
        <w:t>中填写的内容应该和加盖的公章一致，如果机构投资者以其管理的产品申购，则需要填写其管理的产品名称。</w:t>
      </w:r>
    </w:p>
    <w:p w14:paraId="06A315BB" w14:textId="77777777" w:rsidR="00651EEB" w:rsidRPr="004F28B2" w:rsidRDefault="00651EEB" w:rsidP="00651EEB">
      <w:pPr>
        <w:snapToGrid w:val="0"/>
        <w:spacing w:afterLines="50" w:after="120" w:line="360" w:lineRule="auto"/>
        <w:ind w:firstLine="482"/>
        <w:rPr>
          <w:sz w:val="24"/>
        </w:rPr>
      </w:pPr>
      <w:r w:rsidRPr="004F28B2">
        <w:rPr>
          <w:sz w:val="24"/>
        </w:rPr>
        <w:t>8</w:t>
      </w:r>
      <w:r w:rsidRPr="004F28B2">
        <w:rPr>
          <w:sz w:val="24"/>
        </w:rPr>
        <w:t>、</w:t>
      </w:r>
      <w:r w:rsidRPr="004F28B2">
        <w:rPr>
          <w:kern w:val="0"/>
          <w:sz w:val="24"/>
        </w:rPr>
        <w:t>退款银行信息中的户名须为投资者自有资金账户户名，退款银行信息（包括开户行、账号及户名）应与申购资金缴款账户一致。</w:t>
      </w:r>
    </w:p>
    <w:p w14:paraId="39856DB4" w14:textId="77777777" w:rsidR="00651EEB" w:rsidRPr="004F28B2" w:rsidRDefault="00651EEB" w:rsidP="00651EEB">
      <w:pPr>
        <w:snapToGrid w:val="0"/>
        <w:spacing w:afterLines="50" w:after="120" w:line="360" w:lineRule="auto"/>
        <w:ind w:firstLine="482"/>
        <w:rPr>
          <w:sz w:val="24"/>
        </w:rPr>
      </w:pPr>
      <w:r w:rsidRPr="004F28B2">
        <w:rPr>
          <w:sz w:val="24"/>
        </w:rPr>
        <w:t>9</w:t>
      </w:r>
      <w:r w:rsidRPr="004F28B2">
        <w:rPr>
          <w:sz w:val="24"/>
        </w:rPr>
        <w:t>、有意参与网下申购的机构投资者，请将此表填妥后于</w:t>
      </w:r>
      <w:r>
        <w:rPr>
          <w:sz w:val="24"/>
        </w:rPr>
        <w:t>2019</w:t>
      </w:r>
      <w:r>
        <w:rPr>
          <w:sz w:val="24"/>
        </w:rPr>
        <w:t>年</w:t>
      </w:r>
      <w:r>
        <w:rPr>
          <w:sz w:val="24"/>
        </w:rPr>
        <w:t>11</w:t>
      </w:r>
      <w:r>
        <w:rPr>
          <w:sz w:val="24"/>
        </w:rPr>
        <w:t>月</w:t>
      </w:r>
      <w:r>
        <w:rPr>
          <w:sz w:val="24"/>
        </w:rPr>
        <w:t>13</w:t>
      </w:r>
      <w:r>
        <w:rPr>
          <w:sz w:val="24"/>
        </w:rPr>
        <w:t>日（</w:t>
      </w:r>
      <w:r>
        <w:rPr>
          <w:sz w:val="24"/>
        </w:rPr>
        <w:t>T</w:t>
      </w:r>
      <w:r>
        <w:rPr>
          <w:sz w:val="24"/>
        </w:rPr>
        <w:t>日）</w:t>
      </w:r>
      <w:r w:rsidRPr="004F28B2">
        <w:rPr>
          <w:sz w:val="24"/>
        </w:rPr>
        <w:t>15:00</w:t>
      </w:r>
      <w:r w:rsidRPr="004F28B2">
        <w:rPr>
          <w:sz w:val="24"/>
        </w:rPr>
        <w:t>点前连同加盖公章的法人营业执照复印件、经办人身份证复印件、深交所证券账户卡复印件、法定代表人授权委托书（如适用）以及申购资金付款凭证</w:t>
      </w:r>
      <w:r>
        <w:rPr>
          <w:rFonts w:hint="eastAsia"/>
          <w:sz w:val="24"/>
        </w:rPr>
        <w:t>通过电子邮箱发送</w:t>
      </w:r>
      <w:r w:rsidRPr="004F28B2">
        <w:rPr>
          <w:sz w:val="24"/>
        </w:rPr>
        <w:t>至保荐机构（主承销商）处，并于</w:t>
      </w:r>
      <w:r>
        <w:rPr>
          <w:rFonts w:hint="eastAsia"/>
          <w:sz w:val="24"/>
        </w:rPr>
        <w:t>发送邮件</w:t>
      </w:r>
      <w:r w:rsidRPr="004F28B2">
        <w:rPr>
          <w:sz w:val="24"/>
        </w:rPr>
        <w:t>后</w:t>
      </w:r>
      <w:r w:rsidRPr="004F28B2">
        <w:rPr>
          <w:sz w:val="24"/>
        </w:rPr>
        <w:t>10</w:t>
      </w:r>
      <w:r w:rsidRPr="004F28B2">
        <w:rPr>
          <w:sz w:val="24"/>
        </w:rPr>
        <w:t>分钟内打电话进行确认。</w:t>
      </w:r>
    </w:p>
    <w:p w14:paraId="4ECE6E84" w14:textId="77777777" w:rsidR="00651EEB" w:rsidRPr="004F28B2" w:rsidRDefault="00651EEB" w:rsidP="00651EEB">
      <w:pPr>
        <w:snapToGrid w:val="0"/>
        <w:spacing w:afterLines="50" w:after="120" w:line="360" w:lineRule="auto"/>
        <w:ind w:firstLine="482"/>
        <w:rPr>
          <w:sz w:val="24"/>
        </w:rPr>
      </w:pPr>
      <w:r w:rsidRPr="004F28B2">
        <w:rPr>
          <w:sz w:val="24"/>
        </w:rPr>
        <w:t>10</w:t>
      </w:r>
      <w:r w:rsidRPr="004F28B2">
        <w:rPr>
          <w:sz w:val="24"/>
        </w:rPr>
        <w:t>、保荐机构（主承销商）联系方式</w:t>
      </w:r>
    </w:p>
    <w:p w14:paraId="6072911F" w14:textId="77777777" w:rsidR="00651EEB" w:rsidRPr="004F28B2" w:rsidRDefault="00651EEB" w:rsidP="00651EEB">
      <w:pPr>
        <w:snapToGrid w:val="0"/>
        <w:spacing w:afterLines="50" w:after="120" w:line="360" w:lineRule="auto"/>
        <w:ind w:firstLineChars="200" w:firstLine="480"/>
        <w:rPr>
          <w:kern w:val="0"/>
          <w:sz w:val="24"/>
        </w:rPr>
      </w:pPr>
      <w:r>
        <w:rPr>
          <w:rFonts w:hint="eastAsia"/>
          <w:sz w:val="24"/>
        </w:rPr>
        <w:t>电子邮箱地址</w:t>
      </w:r>
      <w:r w:rsidRPr="004F28B2">
        <w:rPr>
          <w:sz w:val="24"/>
        </w:rPr>
        <w:t>：</w:t>
      </w:r>
      <w:r>
        <w:rPr>
          <w:kern w:val="0"/>
          <w:sz w:val="24"/>
        </w:rPr>
        <w:t>cmsecm@cmschina.com.cn</w:t>
      </w:r>
    </w:p>
    <w:p w14:paraId="263643EE" w14:textId="77777777" w:rsidR="00651EEB" w:rsidRDefault="00651EEB" w:rsidP="00651EEB">
      <w:pPr>
        <w:snapToGrid w:val="0"/>
        <w:spacing w:afterLines="50" w:after="120" w:line="360" w:lineRule="auto"/>
        <w:ind w:firstLineChars="200" w:firstLine="480"/>
        <w:rPr>
          <w:sz w:val="24"/>
        </w:rPr>
      </w:pPr>
      <w:r>
        <w:rPr>
          <w:rFonts w:hint="eastAsia"/>
          <w:sz w:val="24"/>
        </w:rPr>
        <w:t>邮件</w:t>
      </w:r>
      <w:r w:rsidRPr="004F28B2">
        <w:rPr>
          <w:sz w:val="24"/>
        </w:rPr>
        <w:t>确认电话：</w:t>
      </w:r>
      <w:r>
        <w:rPr>
          <w:rFonts w:hint="eastAsia"/>
          <w:sz w:val="24"/>
        </w:rPr>
        <w:t>0</w:t>
      </w:r>
      <w:r>
        <w:rPr>
          <w:sz w:val="24"/>
        </w:rPr>
        <w:t>755-23189779</w:t>
      </w:r>
      <w:r>
        <w:rPr>
          <w:rFonts w:hint="eastAsia"/>
          <w:sz w:val="24"/>
        </w:rPr>
        <w:t>、</w:t>
      </w:r>
      <w:r>
        <w:rPr>
          <w:rFonts w:hint="eastAsia"/>
          <w:sz w:val="24"/>
        </w:rPr>
        <w:t>0</w:t>
      </w:r>
      <w:r>
        <w:rPr>
          <w:sz w:val="24"/>
        </w:rPr>
        <w:t>755</w:t>
      </w:r>
      <w:r>
        <w:rPr>
          <w:rFonts w:hint="eastAsia"/>
          <w:sz w:val="24"/>
        </w:rPr>
        <w:t>-</w:t>
      </w:r>
      <w:r>
        <w:rPr>
          <w:sz w:val="24"/>
        </w:rPr>
        <w:t>23189776</w:t>
      </w:r>
    </w:p>
    <w:p w14:paraId="0AD8C9FF" w14:textId="77777777" w:rsidR="00651EEB" w:rsidRDefault="00651EEB" w:rsidP="00651EEB">
      <w:pPr>
        <w:widowControl/>
        <w:jc w:val="left"/>
        <w:rPr>
          <w:sz w:val="24"/>
        </w:rPr>
      </w:pPr>
      <w:r>
        <w:rPr>
          <w:sz w:val="24"/>
        </w:rPr>
        <w:br w:type="page"/>
      </w:r>
    </w:p>
    <w:p w14:paraId="39C9E885" w14:textId="77777777" w:rsidR="00651EEB" w:rsidRPr="00651EEB" w:rsidRDefault="00651EEB" w:rsidP="00651EEB">
      <w:pPr>
        <w:widowControl/>
        <w:tabs>
          <w:tab w:val="left" w:pos="900"/>
        </w:tabs>
        <w:spacing w:line="384" w:lineRule="auto"/>
        <w:jc w:val="center"/>
        <w:rPr>
          <w:rFonts w:ascii="宋体" w:hAnsi="宋体"/>
          <w:sz w:val="24"/>
        </w:rPr>
      </w:pPr>
      <w:r w:rsidRPr="00651EEB">
        <w:rPr>
          <w:rFonts w:ascii="宋体" w:hAnsi="宋体" w:hint="eastAsia"/>
          <w:sz w:val="24"/>
        </w:rPr>
        <w:lastRenderedPageBreak/>
        <w:t>附件</w:t>
      </w:r>
      <w:r w:rsidRPr="00651EEB">
        <w:rPr>
          <w:rFonts w:ascii="宋体" w:hAnsi="宋体"/>
          <w:sz w:val="24"/>
        </w:rPr>
        <w:t>2</w:t>
      </w:r>
      <w:r w:rsidRPr="00651EEB">
        <w:rPr>
          <w:rFonts w:ascii="宋体" w:hAnsi="宋体" w:hint="eastAsia"/>
          <w:sz w:val="24"/>
        </w:rPr>
        <w:t>：广东拓斯达科技股份有限公司创业</w:t>
      </w:r>
      <w:proofErr w:type="gramStart"/>
      <w:r w:rsidRPr="00651EEB">
        <w:rPr>
          <w:rFonts w:ascii="宋体" w:hAnsi="宋体" w:hint="eastAsia"/>
          <w:sz w:val="24"/>
        </w:rPr>
        <w:t>板公开</w:t>
      </w:r>
      <w:proofErr w:type="gramEnd"/>
      <w:r w:rsidRPr="00651EEB">
        <w:rPr>
          <w:rFonts w:ascii="宋体" w:hAnsi="宋体" w:hint="eastAsia"/>
          <w:sz w:val="24"/>
        </w:rPr>
        <w:t>增发A股股票</w:t>
      </w:r>
    </w:p>
    <w:p w14:paraId="11EA0897" w14:textId="77777777" w:rsidR="00651EEB" w:rsidRPr="00651EEB" w:rsidRDefault="00651EEB" w:rsidP="00651EEB">
      <w:pPr>
        <w:widowControl/>
        <w:tabs>
          <w:tab w:val="left" w:pos="900"/>
        </w:tabs>
        <w:spacing w:line="384" w:lineRule="auto"/>
        <w:jc w:val="center"/>
        <w:rPr>
          <w:rFonts w:ascii="宋体" w:hAnsi="宋体"/>
          <w:sz w:val="24"/>
        </w:rPr>
      </w:pPr>
      <w:r w:rsidRPr="00651EEB">
        <w:rPr>
          <w:rFonts w:ascii="宋体" w:hAnsi="宋体" w:hint="eastAsia"/>
          <w:sz w:val="24"/>
        </w:rPr>
        <w:t xml:space="preserve">网下投资者申购承诺函 </w:t>
      </w:r>
    </w:p>
    <w:p w14:paraId="5A584D44" w14:textId="77777777" w:rsidR="00651EEB" w:rsidRPr="00651EEB" w:rsidRDefault="00651EEB" w:rsidP="00651EEB">
      <w:pPr>
        <w:widowControl/>
        <w:tabs>
          <w:tab w:val="left" w:pos="900"/>
        </w:tabs>
        <w:spacing w:line="384" w:lineRule="auto"/>
        <w:jc w:val="center"/>
        <w:rPr>
          <w:rFonts w:ascii="宋体" w:hAnsi="宋体"/>
          <w:sz w:val="24"/>
        </w:rPr>
      </w:pPr>
    </w:p>
    <w:p w14:paraId="0898FD54" w14:textId="77777777" w:rsidR="00651EEB" w:rsidRPr="00651EEB" w:rsidRDefault="00651EEB" w:rsidP="00651EEB">
      <w:pPr>
        <w:widowControl/>
        <w:tabs>
          <w:tab w:val="left" w:pos="900"/>
        </w:tabs>
        <w:spacing w:line="384" w:lineRule="auto"/>
        <w:jc w:val="left"/>
        <w:rPr>
          <w:rFonts w:ascii="宋体" w:hAnsi="宋体"/>
          <w:sz w:val="24"/>
        </w:rPr>
      </w:pPr>
      <w:r w:rsidRPr="00651EEB">
        <w:rPr>
          <w:rFonts w:ascii="宋体" w:hAnsi="宋体"/>
          <w:sz w:val="24"/>
        </w:rPr>
        <w:t xml:space="preserve">    </w:t>
      </w:r>
      <w:r w:rsidRPr="00651EEB">
        <w:rPr>
          <w:rFonts w:ascii="宋体" w:hAnsi="宋体" w:hint="eastAsia"/>
          <w:sz w:val="24"/>
        </w:rPr>
        <w:t>本机构有意向参与广东拓斯达科技股份有限公司（以下简称“发行人”）公开增发A股股票（以下简称“本次发行”）的网下申购。经对照《公开募集证券投资基金运作管理办法》（证监会令[第</w:t>
      </w:r>
      <w:r w:rsidRPr="00651EEB">
        <w:rPr>
          <w:rFonts w:ascii="宋体" w:hAnsi="宋体"/>
          <w:sz w:val="24"/>
        </w:rPr>
        <w:t>104</w:t>
      </w:r>
      <w:r w:rsidRPr="00651EEB">
        <w:rPr>
          <w:rFonts w:ascii="宋体" w:hAnsi="宋体" w:hint="eastAsia"/>
          <w:sz w:val="24"/>
        </w:rPr>
        <w:t>号]）、《证券期货经营机构私募资产管理计划运作管理规定》（证监会公告[2018]31号）等相关规定，结合招商证券及发行人制定的参与本次网下发行的相关要求，经审慎自查后，本机构在此郑重承诺：</w:t>
      </w:r>
    </w:p>
    <w:p w14:paraId="703B27E6" w14:textId="77777777" w:rsidR="00651EEB" w:rsidRPr="00651EEB" w:rsidRDefault="00651EEB" w:rsidP="00651EEB">
      <w:pPr>
        <w:widowControl/>
        <w:tabs>
          <w:tab w:val="left" w:pos="900"/>
        </w:tabs>
        <w:spacing w:line="384" w:lineRule="auto"/>
        <w:ind w:firstLineChars="200" w:firstLine="480"/>
        <w:jc w:val="left"/>
        <w:rPr>
          <w:rFonts w:ascii="宋体" w:hAnsi="宋体"/>
          <w:sz w:val="24"/>
        </w:rPr>
      </w:pPr>
      <w:r w:rsidRPr="00651EEB">
        <w:rPr>
          <w:rFonts w:ascii="宋体" w:hAnsi="宋体" w:hint="eastAsia"/>
          <w:sz w:val="24"/>
        </w:rPr>
        <w:t>1、结合行业监管要求及相应资产规模或资金规模，本机构自有资金或管理的产品参与本次发行网下申购的金额均未超过资产规模。</w:t>
      </w:r>
    </w:p>
    <w:p w14:paraId="28769F16" w14:textId="77777777" w:rsidR="00651EEB" w:rsidRPr="00651EEB" w:rsidRDefault="00651EEB" w:rsidP="00651EEB">
      <w:pPr>
        <w:widowControl/>
        <w:tabs>
          <w:tab w:val="left" w:pos="900"/>
        </w:tabs>
        <w:spacing w:line="384" w:lineRule="auto"/>
        <w:ind w:firstLineChars="200" w:firstLine="480"/>
        <w:jc w:val="left"/>
        <w:rPr>
          <w:rFonts w:ascii="宋体" w:hAnsi="宋体"/>
          <w:sz w:val="24"/>
        </w:rPr>
      </w:pPr>
      <w:r w:rsidRPr="00651EEB">
        <w:rPr>
          <w:rFonts w:ascii="宋体" w:hAnsi="宋体" w:hint="eastAsia"/>
          <w:sz w:val="24"/>
        </w:rPr>
        <w:t>2、如涉嫌资产规模或资金规模证明文件造假，资产规模或资金规模证明文件存在瑕疵，同意招商证券对申购有效性的判定，同意承担相应的法律责任。</w:t>
      </w:r>
    </w:p>
    <w:p w14:paraId="69C1E4A2" w14:textId="77777777" w:rsidR="00651EEB" w:rsidRPr="00651EEB" w:rsidRDefault="00651EEB" w:rsidP="00651EEB">
      <w:pPr>
        <w:widowControl/>
        <w:tabs>
          <w:tab w:val="left" w:pos="900"/>
        </w:tabs>
        <w:spacing w:line="384" w:lineRule="auto"/>
        <w:ind w:firstLineChars="200" w:firstLine="480"/>
        <w:jc w:val="left"/>
        <w:rPr>
          <w:rFonts w:ascii="宋体" w:hAnsi="宋体"/>
          <w:sz w:val="24"/>
        </w:rPr>
      </w:pPr>
      <w:r w:rsidRPr="00651EEB">
        <w:rPr>
          <w:rFonts w:ascii="宋体" w:hAnsi="宋体" w:hint="eastAsia"/>
          <w:sz w:val="24"/>
        </w:rPr>
        <w:t>3、本次发行期间及发行完成后，如有监管部门或其他机构举证本机构涉嫌资产规模或资金规模证明文件造假，有义务提供证明材料证实相应文件的真实、准确、完整，如不能证实，则同意招商证券对违规所得的处置方案。</w:t>
      </w:r>
    </w:p>
    <w:p w14:paraId="4E6D0C4B" w14:textId="77777777" w:rsidR="00651EEB" w:rsidRPr="00651EEB" w:rsidRDefault="00651EEB" w:rsidP="00651EEB">
      <w:pPr>
        <w:widowControl/>
        <w:tabs>
          <w:tab w:val="left" w:pos="900"/>
        </w:tabs>
        <w:spacing w:line="384" w:lineRule="auto"/>
        <w:ind w:firstLineChars="200" w:firstLine="480"/>
        <w:jc w:val="left"/>
        <w:rPr>
          <w:rFonts w:ascii="宋体" w:hAnsi="宋体"/>
          <w:sz w:val="24"/>
        </w:rPr>
      </w:pPr>
      <w:r w:rsidRPr="00651EEB">
        <w:rPr>
          <w:rFonts w:ascii="宋体" w:hAnsi="宋体" w:hint="eastAsia"/>
          <w:sz w:val="24"/>
        </w:rPr>
        <w:t xml:space="preserve">4、本机构自愿参与本次发行的网下申购业务，自觉遵守法律、法规、规章及自律规则的相关规定；如本机构承诺或报备信息存在不真实、不准确或不完整的情况，招商证券有权认定本机构的网下申购无效，由此所造成的一切损失及相关法律责任，由本机构全部承担。 </w:t>
      </w:r>
    </w:p>
    <w:p w14:paraId="487D733C" w14:textId="77777777" w:rsidR="00651EEB" w:rsidRPr="00651EEB" w:rsidRDefault="00651EEB" w:rsidP="00651EEB">
      <w:pPr>
        <w:widowControl/>
        <w:tabs>
          <w:tab w:val="left" w:pos="900"/>
        </w:tabs>
        <w:spacing w:line="384" w:lineRule="auto"/>
        <w:jc w:val="left"/>
        <w:rPr>
          <w:rFonts w:ascii="宋体" w:hAnsi="宋体"/>
          <w:sz w:val="24"/>
        </w:rPr>
      </w:pPr>
      <w:r w:rsidRPr="00651EEB">
        <w:rPr>
          <w:rFonts w:ascii="宋体" w:hAnsi="宋体" w:hint="eastAsia"/>
          <w:sz w:val="24"/>
        </w:rPr>
        <w:t xml:space="preserve">特此承诺。 </w:t>
      </w:r>
    </w:p>
    <w:p w14:paraId="0FBAA469" w14:textId="77777777" w:rsidR="00651EEB" w:rsidRPr="00651EEB" w:rsidRDefault="00651EEB" w:rsidP="00651EEB">
      <w:pPr>
        <w:widowControl/>
        <w:tabs>
          <w:tab w:val="left" w:pos="900"/>
        </w:tabs>
        <w:spacing w:line="384" w:lineRule="auto"/>
        <w:jc w:val="right"/>
        <w:rPr>
          <w:rFonts w:ascii="宋体" w:hAnsi="宋体"/>
          <w:b/>
          <w:bCs/>
          <w:kern w:val="0"/>
          <w:sz w:val="24"/>
        </w:rPr>
      </w:pPr>
      <w:r w:rsidRPr="00651EEB">
        <w:rPr>
          <w:rFonts w:ascii="宋体" w:hAnsi="宋体" w:hint="eastAsia"/>
          <w:sz w:val="24"/>
        </w:rPr>
        <w:t>机构名称（加盖公章）：</w:t>
      </w:r>
      <w:r w:rsidRPr="00651EEB">
        <w:rPr>
          <w:rFonts w:ascii="宋体" w:hAnsi="宋体"/>
          <w:sz w:val="24"/>
        </w:rPr>
        <w:t xml:space="preserve"> </w:t>
      </w:r>
      <w:r w:rsidRPr="00651EEB">
        <w:rPr>
          <w:rFonts w:ascii="宋体" w:hAnsi="宋体" w:hint="eastAsia"/>
          <w:sz w:val="24"/>
        </w:rPr>
        <w:t>年</w:t>
      </w:r>
      <w:r w:rsidRPr="00651EEB">
        <w:rPr>
          <w:rFonts w:ascii="宋体" w:hAnsi="宋体"/>
          <w:sz w:val="24"/>
        </w:rPr>
        <w:t xml:space="preserve"> </w:t>
      </w:r>
      <w:r w:rsidRPr="00651EEB">
        <w:rPr>
          <w:rFonts w:ascii="宋体" w:hAnsi="宋体" w:hint="eastAsia"/>
          <w:sz w:val="24"/>
        </w:rPr>
        <w:t>月</w:t>
      </w:r>
      <w:r w:rsidRPr="00651EEB">
        <w:rPr>
          <w:rFonts w:ascii="宋体" w:hAnsi="宋体"/>
          <w:sz w:val="24"/>
        </w:rPr>
        <w:t xml:space="preserve"> </w:t>
      </w:r>
      <w:r w:rsidRPr="00651EEB">
        <w:rPr>
          <w:rFonts w:ascii="宋体" w:hAnsi="宋体" w:hint="eastAsia"/>
          <w:sz w:val="24"/>
        </w:rPr>
        <w:t>日</w:t>
      </w:r>
    </w:p>
    <w:p w14:paraId="7B14DAC1" w14:textId="77777777" w:rsidR="0003544F" w:rsidRPr="00651EEB" w:rsidRDefault="0003544F" w:rsidP="00651EEB">
      <w:pPr>
        <w:rPr>
          <w:rFonts w:ascii="宋体" w:hAnsi="宋体"/>
          <w:kern w:val="0"/>
          <w:sz w:val="24"/>
        </w:rPr>
      </w:pPr>
    </w:p>
    <w:p w14:paraId="4809374E" w14:textId="77777777" w:rsidR="00651EEB" w:rsidRPr="00651EEB" w:rsidRDefault="00651EEB" w:rsidP="00651EEB">
      <w:pPr>
        <w:rPr>
          <w:rFonts w:ascii="宋体" w:hAnsi="宋体" w:hint="eastAsia"/>
        </w:rPr>
      </w:pPr>
    </w:p>
    <w:sectPr w:rsidR="00651EEB" w:rsidRPr="0065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EB"/>
    <w:rsid w:val="0003544F"/>
    <w:rsid w:val="00440A16"/>
    <w:rsid w:val="005147F6"/>
    <w:rsid w:val="00642F49"/>
    <w:rsid w:val="00651EEB"/>
    <w:rsid w:val="00692BFD"/>
    <w:rsid w:val="00A4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D7BA"/>
  <w15:chartTrackingRefBased/>
  <w15:docId w15:val="{92303532-A2BF-492C-B15D-F2A51F2F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EB"/>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1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schina.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shutong xie</dc:creator>
  <cp:keywords/>
  <dc:description/>
  <cp:lastModifiedBy>shutong xie</cp:lastModifiedBy>
  <cp:revision>2</cp:revision>
  <dcterms:created xsi:type="dcterms:W3CDTF">2019-11-08T13:17:00Z</dcterms:created>
  <dcterms:modified xsi:type="dcterms:W3CDTF">2019-11-08T13:45:00Z</dcterms:modified>
</cp:coreProperties>
</file>