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F" w:rsidRPr="001B2A6F" w:rsidRDefault="0098425F" w:rsidP="0098425F">
      <w:pPr>
        <w:spacing w:line="360" w:lineRule="auto"/>
        <w:ind w:firstLineChars="200" w:firstLine="480"/>
        <w:rPr>
          <w:rFonts w:asciiTheme="minorEastAsia" w:eastAsiaTheme="minorEastAsia" w:hAnsiTheme="minorEastAsia"/>
          <w:sz w:val="24"/>
        </w:rPr>
      </w:pPr>
      <w:bookmarkStart w:id="0" w:name="_Toc432669538"/>
      <w:r w:rsidRPr="001B2A6F">
        <w:rPr>
          <w:rFonts w:asciiTheme="minorEastAsia" w:eastAsiaTheme="minorEastAsia" w:hAnsiTheme="minorEastAsia" w:hint="eastAsia"/>
          <w:sz w:val="24"/>
        </w:rPr>
        <w:t>证券</w:t>
      </w:r>
      <w:r w:rsidRPr="001B2A6F">
        <w:rPr>
          <w:rFonts w:asciiTheme="minorEastAsia" w:eastAsiaTheme="minorEastAsia" w:hAnsiTheme="minorEastAsia"/>
          <w:sz w:val="24"/>
        </w:rPr>
        <w:t>代码</w:t>
      </w:r>
      <w:r w:rsidRPr="001B2A6F">
        <w:rPr>
          <w:rFonts w:asciiTheme="minorEastAsia" w:eastAsiaTheme="minorEastAsia" w:hAnsiTheme="minorEastAsia" w:hint="eastAsia"/>
          <w:sz w:val="24"/>
        </w:rPr>
        <w:t>：</w:t>
      </w:r>
      <w:r w:rsidRPr="001B2A6F">
        <w:rPr>
          <w:rFonts w:asciiTheme="minorEastAsia" w:eastAsiaTheme="minorEastAsia" w:hAnsiTheme="minorEastAsia"/>
          <w:sz w:val="24"/>
        </w:rPr>
        <w:t xml:space="preserve">600999       </w:t>
      </w:r>
      <w:r w:rsidRPr="001B2A6F">
        <w:rPr>
          <w:rFonts w:asciiTheme="minorEastAsia" w:eastAsiaTheme="minorEastAsia" w:hAnsiTheme="minorEastAsia" w:hint="eastAsia"/>
          <w:sz w:val="24"/>
        </w:rPr>
        <w:t xml:space="preserve">   </w:t>
      </w:r>
      <w:r w:rsidRPr="001B2A6F">
        <w:rPr>
          <w:rFonts w:asciiTheme="minorEastAsia" w:eastAsiaTheme="minorEastAsia" w:hAnsiTheme="minorEastAsia"/>
          <w:sz w:val="24"/>
        </w:rPr>
        <w:t xml:space="preserve"> </w:t>
      </w:r>
      <w:r w:rsidRPr="001B2A6F">
        <w:rPr>
          <w:rFonts w:asciiTheme="minorEastAsia" w:eastAsiaTheme="minorEastAsia" w:hAnsiTheme="minorEastAsia" w:hint="eastAsia"/>
          <w:sz w:val="24"/>
        </w:rPr>
        <w:t xml:space="preserve">   </w:t>
      </w:r>
      <w:r w:rsidRPr="001B2A6F">
        <w:rPr>
          <w:rFonts w:asciiTheme="minorEastAsia" w:eastAsiaTheme="minorEastAsia" w:hAnsiTheme="minorEastAsia"/>
          <w:sz w:val="24"/>
        </w:rPr>
        <w:t xml:space="preserve"> </w:t>
      </w:r>
      <w:r w:rsidRPr="001B2A6F">
        <w:rPr>
          <w:rFonts w:asciiTheme="minorEastAsia" w:eastAsiaTheme="minorEastAsia" w:hAnsiTheme="minorEastAsia" w:hint="eastAsia"/>
          <w:sz w:val="24"/>
        </w:rPr>
        <w:t xml:space="preserve"> 证券</w:t>
      </w:r>
      <w:r w:rsidRPr="001B2A6F">
        <w:rPr>
          <w:rFonts w:asciiTheme="minorEastAsia" w:eastAsiaTheme="minorEastAsia" w:hAnsiTheme="minorEastAsia"/>
          <w:sz w:val="24"/>
        </w:rPr>
        <w:t>简称：招商证券</w:t>
      </w:r>
    </w:p>
    <w:p w:rsidR="0098425F" w:rsidRPr="001B2A6F" w:rsidRDefault="0098425F" w:rsidP="0098425F">
      <w:pPr>
        <w:spacing w:line="360" w:lineRule="auto"/>
        <w:ind w:firstLineChars="200" w:firstLine="480"/>
        <w:rPr>
          <w:rFonts w:asciiTheme="minorEastAsia" w:eastAsiaTheme="minorEastAsia" w:hAnsiTheme="minorEastAsia"/>
          <w:sz w:val="24"/>
        </w:rPr>
      </w:pPr>
      <w:r w:rsidRPr="001B2A6F">
        <w:rPr>
          <w:rFonts w:asciiTheme="minorEastAsia" w:eastAsiaTheme="minorEastAsia" w:hAnsiTheme="minorEastAsia"/>
          <w:sz w:val="24"/>
        </w:rPr>
        <w:t>债券代码：</w:t>
      </w:r>
      <w:r w:rsidRPr="001B2A6F">
        <w:rPr>
          <w:rFonts w:asciiTheme="minorEastAsia" w:eastAsiaTheme="minorEastAsia" w:hAnsiTheme="minorEastAsia" w:hint="eastAsia"/>
          <w:sz w:val="24"/>
        </w:rPr>
        <w:t>123</w:t>
      </w:r>
      <w:r w:rsidR="002E1341">
        <w:rPr>
          <w:rFonts w:asciiTheme="minorEastAsia" w:eastAsiaTheme="minorEastAsia" w:hAnsiTheme="minorEastAsia" w:hint="eastAsia"/>
          <w:sz w:val="24"/>
        </w:rPr>
        <w:t>092</w:t>
      </w:r>
      <w:r w:rsidRPr="001B2A6F">
        <w:rPr>
          <w:rFonts w:asciiTheme="minorEastAsia" w:eastAsiaTheme="minorEastAsia" w:hAnsiTheme="minorEastAsia"/>
          <w:sz w:val="24"/>
        </w:rPr>
        <w:t xml:space="preserve">        </w:t>
      </w:r>
      <w:r w:rsidRPr="001B2A6F">
        <w:rPr>
          <w:rFonts w:asciiTheme="minorEastAsia" w:eastAsiaTheme="minorEastAsia" w:hAnsiTheme="minorEastAsia" w:hint="eastAsia"/>
          <w:sz w:val="24"/>
        </w:rPr>
        <w:t xml:space="preserve">       </w:t>
      </w:r>
      <w:r w:rsidRPr="001B2A6F">
        <w:rPr>
          <w:rFonts w:asciiTheme="minorEastAsia" w:eastAsiaTheme="minorEastAsia" w:hAnsiTheme="minorEastAsia"/>
          <w:sz w:val="24"/>
        </w:rPr>
        <w:t xml:space="preserve"> 债券简称：</w:t>
      </w:r>
      <w:r w:rsidRPr="001B2A6F">
        <w:rPr>
          <w:rFonts w:asciiTheme="minorEastAsia" w:eastAsiaTheme="minorEastAsia" w:hAnsiTheme="minorEastAsia" w:hint="eastAsia"/>
          <w:sz w:val="24"/>
        </w:rPr>
        <w:t>15招商0</w:t>
      </w:r>
      <w:r w:rsidR="002E1341">
        <w:rPr>
          <w:rFonts w:asciiTheme="minorEastAsia" w:eastAsiaTheme="minorEastAsia" w:hAnsiTheme="minorEastAsia" w:hint="eastAsia"/>
          <w:sz w:val="24"/>
        </w:rPr>
        <w:t>5</w:t>
      </w:r>
    </w:p>
    <w:p w:rsidR="00713D65" w:rsidRPr="00C32EF3" w:rsidRDefault="00713D65" w:rsidP="00774218">
      <w:pPr>
        <w:autoSpaceDE w:val="0"/>
        <w:autoSpaceDN w:val="0"/>
        <w:adjustRightInd w:val="0"/>
        <w:jc w:val="center"/>
        <w:rPr>
          <w:rFonts w:asciiTheme="minorEastAsia" w:eastAsiaTheme="minorEastAsia" w:hAnsiTheme="minorEastAsia" w:cs="宋体"/>
          <w:b/>
          <w:color w:val="FF0000"/>
          <w:kern w:val="0"/>
          <w:sz w:val="36"/>
          <w:szCs w:val="36"/>
        </w:rPr>
      </w:pPr>
    </w:p>
    <w:p w:rsidR="0098425F" w:rsidRDefault="00E04A31" w:rsidP="00774218">
      <w:pPr>
        <w:autoSpaceDE w:val="0"/>
        <w:autoSpaceDN w:val="0"/>
        <w:adjustRightInd w:val="0"/>
        <w:jc w:val="center"/>
        <w:rPr>
          <w:rFonts w:ascii="黑体" w:eastAsia="黑体" w:hAnsi="黑体" w:cs="宋体"/>
          <w:b/>
          <w:color w:val="FF0000"/>
          <w:kern w:val="0"/>
          <w:sz w:val="36"/>
          <w:szCs w:val="36"/>
          <w:lang w:val="zh-CN"/>
        </w:rPr>
      </w:pPr>
      <w:r w:rsidRPr="00DA40BC">
        <w:rPr>
          <w:rFonts w:ascii="黑体" w:eastAsia="黑体" w:hAnsi="黑体" w:cs="宋体" w:hint="eastAsia"/>
          <w:b/>
          <w:color w:val="FF0000"/>
          <w:kern w:val="0"/>
          <w:sz w:val="36"/>
          <w:szCs w:val="36"/>
          <w:lang w:val="zh-CN"/>
        </w:rPr>
        <w:t>招商证券股份有限公司</w:t>
      </w:r>
    </w:p>
    <w:p w:rsidR="00E04A31" w:rsidRPr="00DA40BC" w:rsidRDefault="00E04A31" w:rsidP="0098425F">
      <w:pPr>
        <w:autoSpaceDE w:val="0"/>
        <w:autoSpaceDN w:val="0"/>
        <w:adjustRightInd w:val="0"/>
        <w:jc w:val="center"/>
        <w:rPr>
          <w:rFonts w:ascii="黑体" w:eastAsia="黑体" w:hAnsi="黑体" w:cs="宋体"/>
          <w:b/>
          <w:color w:val="FF0000"/>
          <w:kern w:val="0"/>
          <w:sz w:val="36"/>
          <w:szCs w:val="36"/>
          <w:lang w:val="zh-CN"/>
        </w:rPr>
      </w:pPr>
      <w:r w:rsidRPr="00DA40BC">
        <w:rPr>
          <w:rFonts w:ascii="黑体" w:eastAsia="黑体" w:hAnsi="黑体" w:cs="宋体" w:hint="eastAsia"/>
          <w:b/>
          <w:color w:val="FF0000"/>
          <w:kern w:val="0"/>
          <w:sz w:val="36"/>
          <w:szCs w:val="36"/>
          <w:lang w:val="zh-CN"/>
        </w:rPr>
        <w:t>2015年第</w:t>
      </w:r>
      <w:r w:rsidR="002E1341">
        <w:rPr>
          <w:rFonts w:ascii="黑体" w:eastAsia="黑体" w:hAnsi="黑体" w:cs="宋体" w:hint="eastAsia"/>
          <w:b/>
          <w:color w:val="FF0000"/>
          <w:kern w:val="0"/>
          <w:sz w:val="36"/>
          <w:szCs w:val="36"/>
          <w:lang w:val="zh-CN"/>
        </w:rPr>
        <w:t>五</w:t>
      </w:r>
      <w:r w:rsidRPr="00DA40BC">
        <w:rPr>
          <w:rFonts w:ascii="黑体" w:eastAsia="黑体" w:hAnsi="黑体" w:cs="宋体" w:hint="eastAsia"/>
          <w:b/>
          <w:color w:val="FF0000"/>
          <w:kern w:val="0"/>
          <w:sz w:val="36"/>
          <w:szCs w:val="36"/>
          <w:lang w:val="zh-CN"/>
        </w:rPr>
        <w:t>期次级债券</w:t>
      </w:r>
      <w:r w:rsidRPr="00DA40BC">
        <w:rPr>
          <w:rFonts w:ascii="黑体" w:eastAsia="黑体" w:hAnsi="黑体" w:cs="宋体"/>
          <w:b/>
          <w:color w:val="FF0000"/>
          <w:kern w:val="0"/>
          <w:sz w:val="36"/>
          <w:szCs w:val="36"/>
          <w:lang w:val="zh-CN"/>
        </w:rPr>
        <w:t>付息公告</w:t>
      </w:r>
      <w:bookmarkEnd w:id="0"/>
    </w:p>
    <w:p w:rsidR="006251AC" w:rsidRPr="00DA40BC" w:rsidRDefault="006251AC" w:rsidP="006251AC">
      <w:pPr>
        <w:spacing w:line="300" w:lineRule="auto"/>
        <w:ind w:firstLineChars="225" w:firstLine="540"/>
        <w:rPr>
          <w:rFonts w:asciiTheme="minorEastAsia" w:eastAsiaTheme="minorEastAsia" w:hAnsiTheme="minorEastAsia"/>
          <w:sz w:val="24"/>
        </w:rPr>
      </w:pPr>
    </w:p>
    <w:p w:rsidR="006251AC" w:rsidRPr="0098425F" w:rsidRDefault="006251AC" w:rsidP="006251AC">
      <w:pPr>
        <w:spacing w:line="400" w:lineRule="exact"/>
        <w:ind w:firstLineChars="225" w:firstLine="540"/>
        <w:rPr>
          <w:rFonts w:ascii="华文楷体" w:eastAsia="华文楷体" w:hAnsi="华文楷体"/>
          <w:sz w:val="24"/>
        </w:rPr>
      </w:pPr>
      <w:r w:rsidRPr="0098425F">
        <w:rPr>
          <w:rFonts w:ascii="华文楷体" w:eastAsia="华文楷体" w:hAnsi="华文楷体"/>
          <w:sz w:val="24"/>
        </w:rPr>
        <w:t xml:space="preserve">本公司董事会及全体董事保证本公告内容不存在任何虚假记载、误导性陈述或者重大遗漏，并对其内容的真实性、准确性和完整性承担个别及连带责任。 </w:t>
      </w:r>
    </w:p>
    <w:p w:rsidR="006251AC" w:rsidRPr="00DA40BC" w:rsidRDefault="006251AC" w:rsidP="006251AC">
      <w:pPr>
        <w:spacing w:line="360" w:lineRule="auto"/>
        <w:rPr>
          <w:rFonts w:asciiTheme="minorEastAsia" w:eastAsiaTheme="minorEastAsia" w:hAnsiTheme="minorEastAsia"/>
          <w:sz w:val="24"/>
        </w:rPr>
      </w:pPr>
      <w:r w:rsidRPr="00DA40BC">
        <w:rPr>
          <w:rFonts w:asciiTheme="minorEastAsia" w:eastAsiaTheme="minorEastAsia" w:hAnsiTheme="minorEastAsia"/>
          <w:sz w:val="24"/>
        </w:rPr>
        <w:t xml:space="preserve"> </w:t>
      </w:r>
    </w:p>
    <w:p w:rsidR="004A72CB" w:rsidRPr="00DA40BC" w:rsidRDefault="004A72CB" w:rsidP="004A72CB">
      <w:pPr>
        <w:spacing w:line="300" w:lineRule="auto"/>
        <w:ind w:firstLineChars="200" w:firstLine="480"/>
        <w:rPr>
          <w:rFonts w:asciiTheme="minorEastAsia" w:eastAsiaTheme="minorEastAsia" w:hAnsiTheme="minorEastAsia"/>
          <w:sz w:val="24"/>
        </w:rPr>
      </w:pPr>
    </w:p>
    <w:p w:rsidR="00102703" w:rsidRPr="00DA40BC" w:rsidRDefault="00102703" w:rsidP="00102703">
      <w:pPr>
        <w:spacing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重要</w:t>
      </w:r>
      <w:r w:rsidRPr="00DA40BC">
        <w:rPr>
          <w:rFonts w:asciiTheme="minorEastAsia" w:eastAsiaTheme="minorEastAsia" w:hAnsiTheme="minorEastAsia" w:hint="eastAsia"/>
          <w:sz w:val="24"/>
        </w:rPr>
        <w:t>内容</w:t>
      </w:r>
      <w:r w:rsidRPr="00DA40BC">
        <w:rPr>
          <w:rFonts w:asciiTheme="minorEastAsia" w:eastAsiaTheme="minorEastAsia" w:hAnsiTheme="minorEastAsia"/>
          <w:sz w:val="24"/>
        </w:rPr>
        <w:t xml:space="preserve">提示： </w:t>
      </w:r>
    </w:p>
    <w:p w:rsidR="00102703" w:rsidRPr="00DA40BC" w:rsidRDefault="00102703" w:rsidP="00102703">
      <w:pPr>
        <w:numPr>
          <w:ilvl w:val="0"/>
          <w:numId w:val="8"/>
        </w:numPr>
        <w:spacing w:line="360" w:lineRule="auto"/>
        <w:ind w:left="0" w:firstLine="420"/>
        <w:rPr>
          <w:rFonts w:asciiTheme="minorEastAsia" w:eastAsiaTheme="minorEastAsia" w:hAnsiTheme="minorEastAsia"/>
          <w:sz w:val="24"/>
        </w:rPr>
      </w:pPr>
      <w:r w:rsidRPr="00DA40BC">
        <w:rPr>
          <w:rFonts w:asciiTheme="minorEastAsia" w:eastAsiaTheme="minorEastAsia" w:hAnsiTheme="minorEastAsia"/>
          <w:sz w:val="24"/>
        </w:rPr>
        <w:t>债权登记日：201</w:t>
      </w:r>
      <w:r w:rsidRPr="00DA40BC">
        <w:rPr>
          <w:rFonts w:asciiTheme="minorEastAsia" w:eastAsiaTheme="minorEastAsia" w:hAnsiTheme="minorEastAsia" w:hint="eastAsia"/>
          <w:sz w:val="24"/>
        </w:rPr>
        <w:t>6</w:t>
      </w:r>
      <w:r w:rsidRPr="00DA40BC">
        <w:rPr>
          <w:rFonts w:asciiTheme="minorEastAsia" w:eastAsiaTheme="minorEastAsia" w:hAnsiTheme="minorEastAsia"/>
          <w:sz w:val="24"/>
        </w:rPr>
        <w:t>年</w:t>
      </w:r>
      <w:r w:rsidRPr="00DA40BC">
        <w:rPr>
          <w:rFonts w:asciiTheme="minorEastAsia" w:eastAsiaTheme="minorEastAsia" w:hAnsiTheme="minorEastAsia" w:hint="eastAsia"/>
          <w:sz w:val="24"/>
        </w:rPr>
        <w:t>0</w:t>
      </w:r>
      <w:r w:rsidR="000F7FD6">
        <w:rPr>
          <w:rFonts w:asciiTheme="minorEastAsia" w:eastAsiaTheme="minorEastAsia" w:hAnsiTheme="minorEastAsia" w:hint="eastAsia"/>
          <w:sz w:val="24"/>
        </w:rPr>
        <w:t>4</w:t>
      </w:r>
      <w:r w:rsidRPr="00DA40BC">
        <w:rPr>
          <w:rFonts w:asciiTheme="minorEastAsia" w:eastAsiaTheme="minorEastAsia" w:hAnsiTheme="minorEastAsia"/>
          <w:sz w:val="24"/>
        </w:rPr>
        <w:t>月</w:t>
      </w:r>
      <w:r w:rsidR="002E1341">
        <w:rPr>
          <w:rFonts w:asciiTheme="minorEastAsia" w:eastAsiaTheme="minorEastAsia" w:hAnsiTheme="minorEastAsia" w:hint="eastAsia"/>
          <w:sz w:val="24"/>
        </w:rPr>
        <w:t>2</w:t>
      </w:r>
      <w:r w:rsidR="000F7FD6">
        <w:rPr>
          <w:rFonts w:asciiTheme="minorEastAsia" w:eastAsiaTheme="minorEastAsia" w:hAnsiTheme="minorEastAsia" w:hint="eastAsia"/>
          <w:sz w:val="24"/>
        </w:rPr>
        <w:t>2</w:t>
      </w:r>
      <w:r w:rsidRPr="00DA40BC">
        <w:rPr>
          <w:rFonts w:asciiTheme="minorEastAsia" w:eastAsiaTheme="minorEastAsia" w:hAnsiTheme="minorEastAsia"/>
          <w:sz w:val="24"/>
        </w:rPr>
        <w:t xml:space="preserve">日 </w:t>
      </w:r>
    </w:p>
    <w:p w:rsidR="00102703" w:rsidRPr="00DA40BC" w:rsidRDefault="00102703" w:rsidP="00102703">
      <w:pPr>
        <w:numPr>
          <w:ilvl w:val="0"/>
          <w:numId w:val="8"/>
        </w:numPr>
        <w:spacing w:line="360" w:lineRule="auto"/>
        <w:ind w:left="0" w:firstLine="420"/>
        <w:rPr>
          <w:rFonts w:asciiTheme="minorEastAsia" w:eastAsiaTheme="minorEastAsia" w:hAnsiTheme="minorEastAsia"/>
          <w:sz w:val="24"/>
        </w:rPr>
      </w:pPr>
      <w:r w:rsidRPr="00DA40BC">
        <w:rPr>
          <w:rFonts w:asciiTheme="minorEastAsia" w:eastAsiaTheme="minorEastAsia" w:hAnsiTheme="minorEastAsia" w:hint="eastAsia"/>
          <w:sz w:val="24"/>
        </w:rPr>
        <w:t>债券付息日：2016</w:t>
      </w:r>
      <w:r w:rsidRPr="00DA40BC">
        <w:rPr>
          <w:rFonts w:asciiTheme="minorEastAsia" w:eastAsiaTheme="minorEastAsia" w:hAnsiTheme="minorEastAsia"/>
          <w:sz w:val="24"/>
        </w:rPr>
        <w:t>年</w:t>
      </w:r>
      <w:r w:rsidRPr="00DA40BC">
        <w:rPr>
          <w:rFonts w:asciiTheme="minorEastAsia" w:eastAsiaTheme="minorEastAsia" w:hAnsiTheme="minorEastAsia" w:hint="eastAsia"/>
          <w:sz w:val="24"/>
        </w:rPr>
        <w:t>0</w:t>
      </w:r>
      <w:r w:rsidR="000F7FD6">
        <w:rPr>
          <w:rFonts w:asciiTheme="minorEastAsia" w:eastAsiaTheme="minorEastAsia" w:hAnsiTheme="minorEastAsia" w:hint="eastAsia"/>
          <w:sz w:val="24"/>
        </w:rPr>
        <w:t>4</w:t>
      </w:r>
      <w:r w:rsidRPr="00DA40BC">
        <w:rPr>
          <w:rFonts w:asciiTheme="minorEastAsia" w:eastAsiaTheme="minorEastAsia" w:hAnsiTheme="minorEastAsia"/>
          <w:sz w:val="24"/>
        </w:rPr>
        <w:t>月</w:t>
      </w:r>
      <w:r w:rsidR="002E1341">
        <w:rPr>
          <w:rFonts w:asciiTheme="minorEastAsia" w:eastAsiaTheme="minorEastAsia" w:hAnsiTheme="minorEastAsia" w:hint="eastAsia"/>
          <w:sz w:val="24"/>
        </w:rPr>
        <w:t>25</w:t>
      </w:r>
      <w:r w:rsidRPr="00DA40BC">
        <w:rPr>
          <w:rFonts w:asciiTheme="minorEastAsia" w:eastAsiaTheme="minorEastAsia" w:hAnsiTheme="minorEastAsia"/>
          <w:sz w:val="24"/>
        </w:rPr>
        <w:t>日</w:t>
      </w:r>
    </w:p>
    <w:p w:rsidR="006839A9" w:rsidRPr="00DA40BC" w:rsidRDefault="006839A9" w:rsidP="00774218">
      <w:pPr>
        <w:spacing w:line="360" w:lineRule="auto"/>
        <w:ind w:left="420"/>
        <w:rPr>
          <w:rFonts w:asciiTheme="minorEastAsia" w:eastAsiaTheme="minorEastAsia" w:hAnsiTheme="minorEastAsia"/>
          <w:sz w:val="24"/>
        </w:rPr>
      </w:pPr>
    </w:p>
    <w:p w:rsidR="00102703" w:rsidRPr="00DA40BC" w:rsidRDefault="00102703" w:rsidP="00B95CCD">
      <w:pPr>
        <w:spacing w:line="360" w:lineRule="auto"/>
        <w:ind w:firstLineChars="200" w:firstLine="480"/>
        <w:rPr>
          <w:rFonts w:asciiTheme="minorEastAsia" w:eastAsiaTheme="minorEastAsia" w:hAnsiTheme="minorEastAsia"/>
          <w:sz w:val="24"/>
        </w:rPr>
      </w:pPr>
    </w:p>
    <w:p w:rsidR="00102703" w:rsidRPr="00DA40BC" w:rsidRDefault="004A72CB" w:rsidP="006839A9">
      <w:pPr>
        <w:spacing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招商证券股份有限公司</w:t>
      </w:r>
      <w:r w:rsidRPr="00DA40BC">
        <w:rPr>
          <w:rFonts w:asciiTheme="minorEastAsia" w:eastAsiaTheme="minorEastAsia" w:hAnsiTheme="minorEastAsia"/>
          <w:sz w:val="24"/>
        </w:rPr>
        <w:t>（以下简称</w:t>
      </w:r>
      <w:r w:rsidRPr="00DA40BC">
        <w:rPr>
          <w:rFonts w:asciiTheme="minorEastAsia" w:eastAsiaTheme="minorEastAsia" w:hAnsiTheme="minorEastAsia" w:hint="eastAsia"/>
          <w:sz w:val="24"/>
        </w:rPr>
        <w:t>“</w:t>
      </w:r>
      <w:r w:rsidRPr="00DA40BC">
        <w:rPr>
          <w:rFonts w:asciiTheme="minorEastAsia" w:eastAsiaTheme="minorEastAsia" w:hAnsiTheme="minorEastAsia"/>
          <w:sz w:val="24"/>
        </w:rPr>
        <w:t>发行人</w:t>
      </w:r>
      <w:r w:rsidRPr="00DA40BC">
        <w:rPr>
          <w:rFonts w:asciiTheme="minorEastAsia" w:eastAsiaTheme="minorEastAsia" w:hAnsiTheme="minorEastAsia" w:hint="eastAsia"/>
          <w:sz w:val="24"/>
        </w:rPr>
        <w:t>”</w:t>
      </w:r>
      <w:r w:rsidR="005A210B" w:rsidRPr="00DA40BC">
        <w:rPr>
          <w:rFonts w:asciiTheme="minorEastAsia" w:eastAsiaTheme="minorEastAsia" w:hAnsiTheme="minorEastAsia" w:hint="eastAsia"/>
          <w:sz w:val="24"/>
        </w:rPr>
        <w:t>、“本公司</w:t>
      </w:r>
      <w:r w:rsidR="00774218" w:rsidRPr="00DA40BC">
        <w:rPr>
          <w:rFonts w:asciiTheme="minorEastAsia" w:eastAsiaTheme="minorEastAsia" w:hAnsiTheme="minorEastAsia" w:hint="eastAsia"/>
          <w:sz w:val="24"/>
        </w:rPr>
        <w:t>”</w:t>
      </w:r>
      <w:r w:rsidRPr="00DA40BC">
        <w:rPr>
          <w:rFonts w:asciiTheme="minorEastAsia" w:eastAsiaTheme="minorEastAsia" w:hAnsiTheme="minorEastAsia"/>
          <w:sz w:val="24"/>
        </w:rPr>
        <w:t>）于</w:t>
      </w:r>
      <w:r w:rsidRPr="00DA40BC">
        <w:rPr>
          <w:rFonts w:asciiTheme="minorEastAsia" w:eastAsiaTheme="minorEastAsia" w:hAnsiTheme="minorEastAsia" w:hint="eastAsia"/>
          <w:sz w:val="24"/>
        </w:rPr>
        <w:t>2015</w:t>
      </w:r>
      <w:r w:rsidRPr="00DA40BC">
        <w:rPr>
          <w:rFonts w:asciiTheme="minorEastAsia" w:eastAsiaTheme="minorEastAsia" w:hAnsiTheme="minorEastAsia"/>
          <w:sz w:val="24"/>
        </w:rPr>
        <w:t>年</w:t>
      </w:r>
      <w:r w:rsidR="00326E4D" w:rsidRPr="00DA40BC">
        <w:rPr>
          <w:rFonts w:asciiTheme="minorEastAsia" w:eastAsiaTheme="minorEastAsia" w:hAnsiTheme="minorEastAsia" w:hint="eastAsia"/>
          <w:sz w:val="24"/>
        </w:rPr>
        <w:t>0</w:t>
      </w:r>
      <w:r w:rsidR="00E15FCA">
        <w:rPr>
          <w:rFonts w:asciiTheme="minorEastAsia" w:eastAsiaTheme="minorEastAsia" w:hAnsiTheme="minorEastAsia" w:hint="eastAsia"/>
          <w:sz w:val="24"/>
        </w:rPr>
        <w:t>4</w:t>
      </w:r>
      <w:r w:rsidRPr="00DA40BC">
        <w:rPr>
          <w:rFonts w:asciiTheme="minorEastAsia" w:eastAsiaTheme="minorEastAsia" w:hAnsiTheme="minorEastAsia"/>
          <w:sz w:val="24"/>
        </w:rPr>
        <w:t>月</w:t>
      </w:r>
      <w:r w:rsidR="002E1341">
        <w:rPr>
          <w:rFonts w:asciiTheme="minorEastAsia" w:eastAsiaTheme="minorEastAsia" w:hAnsiTheme="minorEastAsia" w:hint="eastAsia"/>
          <w:sz w:val="24"/>
        </w:rPr>
        <w:t>24</w:t>
      </w:r>
      <w:r w:rsidRPr="00DA40BC">
        <w:rPr>
          <w:rFonts w:asciiTheme="minorEastAsia" w:eastAsiaTheme="minorEastAsia" w:hAnsiTheme="minorEastAsia"/>
          <w:sz w:val="24"/>
        </w:rPr>
        <w:t>日</w:t>
      </w:r>
      <w:r w:rsidR="005D3C85" w:rsidRPr="005D3C85">
        <w:rPr>
          <w:rFonts w:asciiTheme="minorEastAsia" w:eastAsiaTheme="minorEastAsia" w:hAnsiTheme="minorEastAsia" w:hint="eastAsia"/>
          <w:sz w:val="24"/>
        </w:rPr>
        <w:t>完成</w:t>
      </w:r>
      <w:r w:rsidRPr="00DA40BC">
        <w:rPr>
          <w:rFonts w:asciiTheme="minorEastAsia" w:eastAsiaTheme="minorEastAsia" w:hAnsiTheme="minorEastAsia"/>
          <w:sz w:val="24"/>
        </w:rPr>
        <w:t>发行</w:t>
      </w:r>
      <w:r w:rsidRPr="00DA40BC">
        <w:rPr>
          <w:rFonts w:asciiTheme="minorEastAsia" w:eastAsiaTheme="minorEastAsia" w:hAnsiTheme="minorEastAsia" w:hint="eastAsia"/>
          <w:sz w:val="24"/>
        </w:rPr>
        <w:t>招商证券股份有限公司</w:t>
      </w:r>
      <w:r w:rsidR="001A6312" w:rsidRPr="00DA40BC">
        <w:rPr>
          <w:rFonts w:asciiTheme="minorEastAsia" w:eastAsiaTheme="minorEastAsia" w:hAnsiTheme="minorEastAsia" w:hint="eastAsia"/>
          <w:sz w:val="24"/>
        </w:rPr>
        <w:t>2015年</w:t>
      </w:r>
      <w:r w:rsidRPr="00DA40BC">
        <w:rPr>
          <w:rFonts w:asciiTheme="minorEastAsia" w:eastAsiaTheme="minorEastAsia" w:hAnsiTheme="minorEastAsia" w:hint="eastAsia"/>
          <w:sz w:val="24"/>
        </w:rPr>
        <w:t>第</w:t>
      </w:r>
      <w:r w:rsidR="002E1341">
        <w:rPr>
          <w:rFonts w:asciiTheme="minorEastAsia" w:eastAsiaTheme="minorEastAsia" w:hAnsiTheme="minorEastAsia" w:hint="eastAsia"/>
          <w:sz w:val="24"/>
        </w:rPr>
        <w:t>五</w:t>
      </w:r>
      <w:r w:rsidRPr="00DA40BC">
        <w:rPr>
          <w:rFonts w:asciiTheme="minorEastAsia" w:eastAsiaTheme="minorEastAsia" w:hAnsiTheme="minorEastAsia" w:hint="eastAsia"/>
          <w:sz w:val="24"/>
        </w:rPr>
        <w:t>期次级债券</w:t>
      </w:r>
      <w:r w:rsidRPr="00DA40BC">
        <w:rPr>
          <w:rFonts w:asciiTheme="minorEastAsia" w:eastAsiaTheme="minorEastAsia" w:hAnsiTheme="minorEastAsia"/>
          <w:sz w:val="24"/>
        </w:rPr>
        <w:t>（以下简称</w:t>
      </w:r>
      <w:r w:rsidRPr="00DA40BC">
        <w:rPr>
          <w:rFonts w:asciiTheme="minorEastAsia" w:eastAsiaTheme="minorEastAsia" w:hAnsiTheme="minorEastAsia" w:hint="eastAsia"/>
          <w:sz w:val="24"/>
        </w:rPr>
        <w:t>“</w:t>
      </w:r>
      <w:r w:rsidRPr="00DA40BC">
        <w:rPr>
          <w:rFonts w:asciiTheme="minorEastAsia" w:eastAsiaTheme="minorEastAsia" w:hAnsiTheme="minorEastAsia"/>
          <w:sz w:val="24"/>
        </w:rPr>
        <w:t>本期债券</w:t>
      </w:r>
      <w:r w:rsidRPr="00DA40BC">
        <w:rPr>
          <w:rFonts w:asciiTheme="minorEastAsia" w:eastAsiaTheme="minorEastAsia" w:hAnsiTheme="minorEastAsia" w:hint="eastAsia"/>
          <w:sz w:val="24"/>
        </w:rPr>
        <w:t>”</w:t>
      </w:r>
      <w:r w:rsidRPr="00DA40BC">
        <w:rPr>
          <w:rFonts w:asciiTheme="minorEastAsia" w:eastAsiaTheme="minorEastAsia" w:hAnsiTheme="minorEastAsia"/>
          <w:sz w:val="24"/>
        </w:rPr>
        <w:t>）</w:t>
      </w:r>
      <w:r w:rsidR="005A210B" w:rsidRPr="00DA40BC">
        <w:rPr>
          <w:rFonts w:asciiTheme="minorEastAsia" w:eastAsiaTheme="minorEastAsia" w:hAnsiTheme="minorEastAsia" w:hint="eastAsia"/>
          <w:sz w:val="24"/>
        </w:rPr>
        <w:t>。</w:t>
      </w:r>
      <w:r w:rsidRPr="00DA40BC">
        <w:rPr>
          <w:rFonts w:asciiTheme="minorEastAsia" w:eastAsiaTheme="minorEastAsia" w:hAnsiTheme="minorEastAsia" w:hint="eastAsia"/>
          <w:sz w:val="24"/>
        </w:rPr>
        <w:t>发行人</w:t>
      </w:r>
      <w:r w:rsidRPr="00DA40BC">
        <w:rPr>
          <w:rFonts w:asciiTheme="minorEastAsia" w:eastAsiaTheme="minorEastAsia" w:hAnsiTheme="minorEastAsia"/>
          <w:sz w:val="24"/>
        </w:rPr>
        <w:t>将于</w:t>
      </w:r>
      <w:r w:rsidRPr="00DA40BC">
        <w:rPr>
          <w:rFonts w:asciiTheme="minorEastAsia" w:eastAsiaTheme="minorEastAsia" w:hAnsiTheme="minorEastAsia" w:hint="eastAsia"/>
          <w:sz w:val="24"/>
        </w:rPr>
        <w:t>2016</w:t>
      </w:r>
      <w:r w:rsidRPr="00DA40BC">
        <w:rPr>
          <w:rFonts w:asciiTheme="minorEastAsia" w:eastAsiaTheme="minorEastAsia" w:hAnsiTheme="minorEastAsia"/>
          <w:sz w:val="24"/>
        </w:rPr>
        <w:t>年</w:t>
      </w:r>
      <w:r w:rsidR="00326E4D" w:rsidRPr="00DA40BC">
        <w:rPr>
          <w:rFonts w:asciiTheme="minorEastAsia" w:eastAsiaTheme="minorEastAsia" w:hAnsiTheme="minorEastAsia" w:hint="eastAsia"/>
          <w:sz w:val="24"/>
        </w:rPr>
        <w:t>0</w:t>
      </w:r>
      <w:r w:rsidR="00E15FCA">
        <w:rPr>
          <w:rFonts w:asciiTheme="minorEastAsia" w:eastAsiaTheme="minorEastAsia" w:hAnsiTheme="minorEastAsia" w:hint="eastAsia"/>
          <w:sz w:val="24"/>
        </w:rPr>
        <w:t>4</w:t>
      </w:r>
      <w:r w:rsidRPr="00DA40BC">
        <w:rPr>
          <w:rFonts w:asciiTheme="minorEastAsia" w:eastAsiaTheme="minorEastAsia" w:hAnsiTheme="minorEastAsia"/>
          <w:sz w:val="24"/>
        </w:rPr>
        <w:t>月</w:t>
      </w:r>
      <w:r w:rsidR="002E1341">
        <w:rPr>
          <w:rFonts w:asciiTheme="minorEastAsia" w:eastAsiaTheme="minorEastAsia" w:hAnsiTheme="minorEastAsia" w:hint="eastAsia"/>
          <w:sz w:val="24"/>
        </w:rPr>
        <w:t>24</w:t>
      </w:r>
      <w:r w:rsidRPr="00DA40BC">
        <w:rPr>
          <w:rFonts w:asciiTheme="minorEastAsia" w:eastAsiaTheme="minorEastAsia" w:hAnsiTheme="minorEastAsia"/>
          <w:sz w:val="24"/>
        </w:rPr>
        <w:t>日开始支付自</w:t>
      </w:r>
      <w:r w:rsidRPr="00DA40BC">
        <w:rPr>
          <w:rFonts w:asciiTheme="minorEastAsia" w:eastAsiaTheme="minorEastAsia" w:hAnsiTheme="minorEastAsia" w:hint="eastAsia"/>
          <w:sz w:val="24"/>
        </w:rPr>
        <w:t>2015</w:t>
      </w:r>
      <w:r w:rsidRPr="00DA40BC">
        <w:rPr>
          <w:rFonts w:asciiTheme="minorEastAsia" w:eastAsiaTheme="minorEastAsia" w:hAnsiTheme="minorEastAsia"/>
          <w:sz w:val="24"/>
        </w:rPr>
        <w:t>年</w:t>
      </w:r>
      <w:r w:rsidR="00326E4D" w:rsidRPr="00DA40BC">
        <w:rPr>
          <w:rFonts w:asciiTheme="minorEastAsia" w:eastAsiaTheme="minorEastAsia" w:hAnsiTheme="minorEastAsia" w:hint="eastAsia"/>
          <w:sz w:val="24"/>
        </w:rPr>
        <w:t>0</w:t>
      </w:r>
      <w:r w:rsidR="00E15FCA">
        <w:rPr>
          <w:rFonts w:asciiTheme="minorEastAsia" w:eastAsiaTheme="minorEastAsia" w:hAnsiTheme="minorEastAsia" w:hint="eastAsia"/>
          <w:sz w:val="24"/>
        </w:rPr>
        <w:t>4</w:t>
      </w:r>
      <w:r w:rsidRPr="00DA40BC">
        <w:rPr>
          <w:rFonts w:asciiTheme="minorEastAsia" w:eastAsiaTheme="minorEastAsia" w:hAnsiTheme="minorEastAsia"/>
          <w:sz w:val="24"/>
        </w:rPr>
        <w:t>月</w:t>
      </w:r>
      <w:r w:rsidR="002E1341">
        <w:rPr>
          <w:rFonts w:asciiTheme="minorEastAsia" w:eastAsiaTheme="minorEastAsia" w:hAnsiTheme="minorEastAsia" w:hint="eastAsia"/>
          <w:sz w:val="24"/>
        </w:rPr>
        <w:t>24</w:t>
      </w:r>
      <w:r w:rsidRPr="00DA40BC">
        <w:rPr>
          <w:rFonts w:asciiTheme="minorEastAsia" w:eastAsiaTheme="minorEastAsia" w:hAnsiTheme="minorEastAsia"/>
          <w:sz w:val="24"/>
        </w:rPr>
        <w:t>日至</w:t>
      </w:r>
      <w:r w:rsidRPr="00DA40BC">
        <w:rPr>
          <w:rFonts w:asciiTheme="minorEastAsia" w:eastAsiaTheme="minorEastAsia" w:hAnsiTheme="minorEastAsia" w:hint="eastAsia"/>
          <w:sz w:val="24"/>
        </w:rPr>
        <w:t>2016</w:t>
      </w:r>
      <w:r w:rsidRPr="00DA40BC">
        <w:rPr>
          <w:rFonts w:asciiTheme="minorEastAsia" w:eastAsiaTheme="minorEastAsia" w:hAnsiTheme="minorEastAsia"/>
          <w:sz w:val="24"/>
        </w:rPr>
        <w:t>年</w:t>
      </w:r>
      <w:r w:rsidR="00326E4D" w:rsidRPr="00DA40BC">
        <w:rPr>
          <w:rFonts w:asciiTheme="minorEastAsia" w:eastAsiaTheme="minorEastAsia" w:hAnsiTheme="minorEastAsia" w:hint="eastAsia"/>
          <w:sz w:val="24"/>
        </w:rPr>
        <w:t>0</w:t>
      </w:r>
      <w:r w:rsidR="00E15FCA">
        <w:rPr>
          <w:rFonts w:asciiTheme="minorEastAsia" w:eastAsiaTheme="minorEastAsia" w:hAnsiTheme="minorEastAsia" w:hint="eastAsia"/>
          <w:sz w:val="24"/>
        </w:rPr>
        <w:t>4</w:t>
      </w:r>
      <w:r w:rsidRPr="00DA40BC">
        <w:rPr>
          <w:rFonts w:asciiTheme="minorEastAsia" w:eastAsiaTheme="minorEastAsia" w:hAnsiTheme="minorEastAsia"/>
          <w:sz w:val="24"/>
        </w:rPr>
        <w:t>月</w:t>
      </w:r>
      <w:r w:rsidR="002E1341">
        <w:rPr>
          <w:rFonts w:asciiTheme="minorEastAsia" w:eastAsiaTheme="minorEastAsia" w:hAnsiTheme="minorEastAsia" w:hint="eastAsia"/>
          <w:sz w:val="24"/>
        </w:rPr>
        <w:t>23</w:t>
      </w:r>
      <w:r w:rsidRPr="00DA40BC">
        <w:rPr>
          <w:rFonts w:asciiTheme="minorEastAsia" w:eastAsiaTheme="minorEastAsia" w:hAnsiTheme="minorEastAsia"/>
          <w:sz w:val="24"/>
        </w:rPr>
        <w:t>日期间的利息。为保证本次付息工作的顺利进行，方便投资者及时领取利息，现将有关事宜公告如下：</w:t>
      </w:r>
    </w:p>
    <w:p w:rsidR="004A72CB" w:rsidRPr="00DA40BC" w:rsidRDefault="00B95CCD" w:rsidP="00281DB0">
      <w:pPr>
        <w:spacing w:beforeLines="100" w:before="312" w:line="360" w:lineRule="auto"/>
        <w:ind w:firstLineChars="200" w:firstLine="482"/>
        <w:rPr>
          <w:rFonts w:asciiTheme="minorEastAsia" w:eastAsiaTheme="minorEastAsia" w:hAnsiTheme="minorEastAsia"/>
          <w:b/>
          <w:sz w:val="24"/>
        </w:rPr>
      </w:pPr>
      <w:r w:rsidRPr="00DA40BC">
        <w:rPr>
          <w:rFonts w:asciiTheme="minorEastAsia" w:eastAsiaTheme="minorEastAsia" w:hAnsiTheme="minorEastAsia" w:hint="eastAsia"/>
          <w:b/>
          <w:sz w:val="24"/>
        </w:rPr>
        <w:t>一、</w:t>
      </w:r>
      <w:r w:rsidR="006251AC" w:rsidRPr="00DA40BC">
        <w:rPr>
          <w:rFonts w:asciiTheme="minorEastAsia" w:eastAsiaTheme="minorEastAsia" w:hAnsiTheme="minorEastAsia" w:hint="eastAsia"/>
          <w:b/>
          <w:sz w:val="24"/>
        </w:rPr>
        <w:t>本期债券的基本情况</w:t>
      </w:r>
    </w:p>
    <w:p w:rsidR="004A72CB" w:rsidRPr="00DA40BC" w:rsidRDefault="00B95CCD"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1、</w:t>
      </w:r>
      <w:r w:rsidR="004A72CB" w:rsidRPr="00DA40BC">
        <w:rPr>
          <w:rFonts w:asciiTheme="minorEastAsia" w:eastAsiaTheme="minorEastAsia" w:hAnsiTheme="minorEastAsia"/>
          <w:sz w:val="24"/>
        </w:rPr>
        <w:t>债券名称：</w:t>
      </w:r>
      <w:r w:rsidR="001A6312" w:rsidRPr="00DA40BC">
        <w:rPr>
          <w:rFonts w:asciiTheme="minorEastAsia" w:eastAsiaTheme="minorEastAsia" w:hAnsiTheme="minorEastAsia" w:hint="eastAsia"/>
          <w:sz w:val="24"/>
        </w:rPr>
        <w:t>招商证券股份有限公司2015年第</w:t>
      </w:r>
      <w:r w:rsidR="002E1341">
        <w:rPr>
          <w:rFonts w:asciiTheme="minorEastAsia" w:eastAsiaTheme="minorEastAsia" w:hAnsiTheme="minorEastAsia" w:hint="eastAsia"/>
          <w:sz w:val="24"/>
        </w:rPr>
        <w:t>五</w:t>
      </w:r>
      <w:r w:rsidR="001A6312" w:rsidRPr="00DA40BC">
        <w:rPr>
          <w:rFonts w:asciiTheme="minorEastAsia" w:eastAsiaTheme="minorEastAsia" w:hAnsiTheme="minorEastAsia" w:hint="eastAsia"/>
          <w:sz w:val="24"/>
        </w:rPr>
        <w:t>期次级债券</w:t>
      </w:r>
    </w:p>
    <w:p w:rsidR="004A72CB" w:rsidRPr="00DA40BC" w:rsidRDefault="00B95CCD"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2、</w:t>
      </w:r>
      <w:r w:rsidR="00102703" w:rsidRPr="00DA40BC">
        <w:rPr>
          <w:rFonts w:asciiTheme="minorEastAsia" w:eastAsiaTheme="minorEastAsia" w:hAnsiTheme="minorEastAsia" w:hint="eastAsia"/>
          <w:sz w:val="24"/>
        </w:rPr>
        <w:t>债</w:t>
      </w:r>
      <w:r w:rsidR="00102703" w:rsidRPr="00DA40BC">
        <w:rPr>
          <w:rFonts w:asciiTheme="minorEastAsia" w:eastAsiaTheme="minorEastAsia" w:hAnsiTheme="minorEastAsia"/>
          <w:sz w:val="24"/>
        </w:rPr>
        <w:t>券</w:t>
      </w:r>
      <w:r w:rsidR="004A72CB" w:rsidRPr="00DA40BC">
        <w:rPr>
          <w:rFonts w:asciiTheme="minorEastAsia" w:eastAsiaTheme="minorEastAsia" w:hAnsiTheme="minorEastAsia"/>
          <w:sz w:val="24"/>
        </w:rPr>
        <w:t>简称及代码：</w:t>
      </w:r>
      <w:r w:rsidR="002E1341">
        <w:rPr>
          <w:rFonts w:asciiTheme="minorEastAsia" w:eastAsiaTheme="minorEastAsia" w:hAnsiTheme="minorEastAsia" w:hint="eastAsia"/>
          <w:sz w:val="24"/>
        </w:rPr>
        <w:t>15招商05</w:t>
      </w:r>
      <w:r w:rsidR="004A72CB" w:rsidRPr="00DA40BC">
        <w:rPr>
          <w:rFonts w:asciiTheme="minorEastAsia" w:eastAsiaTheme="minorEastAsia" w:hAnsiTheme="minorEastAsia"/>
          <w:sz w:val="24"/>
        </w:rPr>
        <w:t>，代码</w:t>
      </w:r>
      <w:r w:rsidR="002E1341">
        <w:rPr>
          <w:rFonts w:asciiTheme="minorEastAsia" w:eastAsiaTheme="minorEastAsia" w:hAnsiTheme="minorEastAsia" w:hint="eastAsia"/>
          <w:sz w:val="24"/>
        </w:rPr>
        <w:t>123092</w:t>
      </w:r>
    </w:p>
    <w:p w:rsidR="004A72CB" w:rsidRPr="00DA40BC" w:rsidRDefault="00B95CCD"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3、</w:t>
      </w:r>
      <w:r w:rsidR="004A72CB" w:rsidRPr="00DA40BC">
        <w:rPr>
          <w:rFonts w:asciiTheme="minorEastAsia" w:eastAsiaTheme="minorEastAsia" w:hAnsiTheme="minorEastAsia"/>
          <w:sz w:val="24"/>
        </w:rPr>
        <w:t>发行人：</w:t>
      </w:r>
      <w:r w:rsidR="001A6312" w:rsidRPr="00DA40BC">
        <w:rPr>
          <w:rFonts w:asciiTheme="minorEastAsia" w:eastAsiaTheme="minorEastAsia" w:hAnsiTheme="minorEastAsia" w:hint="eastAsia"/>
          <w:sz w:val="24"/>
        </w:rPr>
        <w:t>招商证券股份有限公司</w:t>
      </w:r>
    </w:p>
    <w:p w:rsidR="00C32EF3" w:rsidRDefault="00B95CCD" w:rsidP="00B95CCD">
      <w:pPr>
        <w:pStyle w:val="a3"/>
        <w:spacing w:beforeLines="50" w:before="156" w:line="360" w:lineRule="auto"/>
        <w:ind w:firstLine="480"/>
        <w:rPr>
          <w:rFonts w:ascii="宋体" w:hAnsi="宋体"/>
          <w:sz w:val="24"/>
        </w:rPr>
      </w:pPr>
      <w:r w:rsidRPr="00DA40BC">
        <w:rPr>
          <w:rFonts w:asciiTheme="minorEastAsia" w:eastAsiaTheme="minorEastAsia" w:hAnsiTheme="minorEastAsia" w:hint="eastAsia"/>
          <w:sz w:val="24"/>
        </w:rPr>
        <w:t>4、</w:t>
      </w:r>
      <w:r w:rsidR="004A72CB" w:rsidRPr="00DA40BC">
        <w:rPr>
          <w:rFonts w:asciiTheme="minorEastAsia" w:eastAsiaTheme="minorEastAsia" w:hAnsiTheme="minorEastAsia"/>
          <w:sz w:val="24"/>
        </w:rPr>
        <w:t>发行总额和期限：人民币</w:t>
      </w:r>
      <w:r w:rsidR="00931094">
        <w:rPr>
          <w:rFonts w:asciiTheme="minorEastAsia" w:eastAsiaTheme="minorEastAsia" w:hAnsiTheme="minorEastAsia" w:hint="eastAsia"/>
          <w:sz w:val="24"/>
        </w:rPr>
        <w:t>5</w:t>
      </w:r>
      <w:r w:rsidR="004A72CB" w:rsidRPr="00DA40BC">
        <w:rPr>
          <w:rFonts w:asciiTheme="minorEastAsia" w:eastAsiaTheme="minorEastAsia" w:hAnsiTheme="minorEastAsia"/>
          <w:sz w:val="24"/>
        </w:rPr>
        <w:t>0亿元</w:t>
      </w:r>
      <w:r w:rsidR="001A6312" w:rsidRPr="00DA40BC">
        <w:rPr>
          <w:rFonts w:asciiTheme="minorEastAsia" w:eastAsiaTheme="minorEastAsia" w:hAnsiTheme="minorEastAsia" w:hint="eastAsia"/>
          <w:sz w:val="24"/>
        </w:rPr>
        <w:t>；</w:t>
      </w:r>
      <w:r w:rsidR="002E1341">
        <w:rPr>
          <w:rFonts w:ascii="宋体" w:hAnsi="宋体" w:hint="eastAsia"/>
          <w:sz w:val="24"/>
        </w:rPr>
        <w:t>2.5</w:t>
      </w:r>
      <w:r w:rsidR="00931094">
        <w:rPr>
          <w:rFonts w:ascii="宋体" w:hAnsi="宋体" w:hint="eastAsia"/>
          <w:sz w:val="24"/>
        </w:rPr>
        <w:t>年期</w:t>
      </w:r>
    </w:p>
    <w:p w:rsidR="004A72CB" w:rsidRPr="00DA40BC" w:rsidRDefault="00C32EF3" w:rsidP="00B95CCD">
      <w:pPr>
        <w:pStyle w:val="a3"/>
        <w:spacing w:beforeLines="50" w:before="156"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5</w:t>
      </w:r>
      <w:r w:rsidR="00B95CCD" w:rsidRPr="00DA40BC">
        <w:rPr>
          <w:rFonts w:asciiTheme="minorEastAsia" w:eastAsiaTheme="minorEastAsia" w:hAnsiTheme="minorEastAsia" w:hint="eastAsia"/>
          <w:sz w:val="24"/>
        </w:rPr>
        <w:t>、</w:t>
      </w:r>
      <w:r w:rsidR="004A72CB" w:rsidRPr="00DA40BC">
        <w:rPr>
          <w:rFonts w:asciiTheme="minorEastAsia" w:eastAsiaTheme="minorEastAsia" w:hAnsiTheme="minorEastAsia"/>
          <w:sz w:val="24"/>
        </w:rPr>
        <w:t>债券形式：实名制记账式</w:t>
      </w:r>
    </w:p>
    <w:p w:rsidR="00C32EF3" w:rsidRDefault="00C32EF3" w:rsidP="00B95CCD">
      <w:pPr>
        <w:pStyle w:val="a3"/>
        <w:spacing w:beforeLines="50" w:before="156"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lastRenderedPageBreak/>
        <w:t>6</w:t>
      </w:r>
      <w:r w:rsidR="00B95CCD" w:rsidRPr="00DA40BC">
        <w:rPr>
          <w:rFonts w:asciiTheme="minorEastAsia" w:eastAsiaTheme="minorEastAsia" w:hAnsiTheme="minorEastAsia" w:hint="eastAsia"/>
          <w:sz w:val="24"/>
        </w:rPr>
        <w:t>、</w:t>
      </w:r>
      <w:r w:rsidR="004A72CB" w:rsidRPr="00DA40BC">
        <w:rPr>
          <w:rFonts w:asciiTheme="minorEastAsia" w:eastAsiaTheme="minorEastAsia" w:hAnsiTheme="minorEastAsia"/>
          <w:sz w:val="24"/>
        </w:rPr>
        <w:t>债券利率：本期债券票面利率为</w:t>
      </w:r>
      <w:r w:rsidR="001A6312" w:rsidRPr="00DA40BC">
        <w:rPr>
          <w:rFonts w:asciiTheme="minorEastAsia" w:eastAsiaTheme="minorEastAsia" w:hAnsiTheme="minorEastAsia" w:hint="eastAsia"/>
          <w:sz w:val="24"/>
        </w:rPr>
        <w:t>5.</w:t>
      </w:r>
      <w:r w:rsidR="002E1341">
        <w:rPr>
          <w:rFonts w:asciiTheme="minorEastAsia" w:eastAsiaTheme="minorEastAsia" w:hAnsiTheme="minorEastAsia" w:hint="eastAsia"/>
          <w:sz w:val="24"/>
        </w:rPr>
        <w:t>57</w:t>
      </w:r>
      <w:r w:rsidR="004A72CB" w:rsidRPr="00DA40BC">
        <w:rPr>
          <w:rFonts w:asciiTheme="minorEastAsia" w:eastAsiaTheme="minorEastAsia" w:hAnsiTheme="minorEastAsia"/>
          <w:sz w:val="24"/>
        </w:rPr>
        <w:t>%</w:t>
      </w:r>
    </w:p>
    <w:p w:rsidR="00C32EF3" w:rsidRDefault="00C32EF3" w:rsidP="00B95CCD">
      <w:pPr>
        <w:pStyle w:val="a3"/>
        <w:spacing w:beforeLines="50" w:before="156" w:line="360" w:lineRule="auto"/>
        <w:ind w:firstLine="480"/>
        <w:rPr>
          <w:rFonts w:ascii="宋体" w:hAnsi="宋体"/>
          <w:sz w:val="24"/>
        </w:rPr>
      </w:pPr>
      <w:r>
        <w:rPr>
          <w:rFonts w:asciiTheme="minorEastAsia" w:eastAsiaTheme="minorEastAsia" w:hAnsiTheme="minorEastAsia" w:hint="eastAsia"/>
          <w:sz w:val="24"/>
        </w:rPr>
        <w:t>7</w:t>
      </w:r>
      <w:r w:rsidR="00B95CCD" w:rsidRPr="00DA40BC">
        <w:rPr>
          <w:rFonts w:asciiTheme="minorEastAsia" w:eastAsiaTheme="minorEastAsia" w:hAnsiTheme="minorEastAsia" w:hint="eastAsia"/>
          <w:sz w:val="24"/>
        </w:rPr>
        <w:t>、</w:t>
      </w:r>
      <w:r w:rsidR="004A72CB" w:rsidRPr="00DA40BC">
        <w:rPr>
          <w:rFonts w:asciiTheme="minorEastAsia" w:eastAsiaTheme="minorEastAsia" w:hAnsiTheme="minorEastAsia"/>
          <w:sz w:val="24"/>
        </w:rPr>
        <w:t>计息期限：</w:t>
      </w:r>
      <w:r w:rsidR="00931094">
        <w:rPr>
          <w:rFonts w:ascii="宋体" w:hAnsi="宋体" w:hint="eastAsia"/>
          <w:sz w:val="24"/>
        </w:rPr>
        <w:t>本期次级债券的计息期限为2015年04月</w:t>
      </w:r>
      <w:r w:rsidR="002E1341">
        <w:rPr>
          <w:rFonts w:ascii="宋体" w:hAnsi="宋体" w:hint="eastAsia"/>
          <w:sz w:val="24"/>
        </w:rPr>
        <w:t>24</w:t>
      </w:r>
      <w:r w:rsidR="00931094">
        <w:rPr>
          <w:rFonts w:ascii="宋体" w:hAnsi="宋体" w:hint="eastAsia"/>
          <w:sz w:val="24"/>
        </w:rPr>
        <w:t>日至201</w:t>
      </w:r>
      <w:r w:rsidR="002E1341">
        <w:rPr>
          <w:rFonts w:ascii="宋体" w:hAnsi="宋体" w:hint="eastAsia"/>
          <w:sz w:val="24"/>
        </w:rPr>
        <w:t>7</w:t>
      </w:r>
      <w:r w:rsidR="00931094">
        <w:rPr>
          <w:rFonts w:ascii="宋体" w:hAnsi="宋体" w:hint="eastAsia"/>
          <w:sz w:val="24"/>
        </w:rPr>
        <w:t>年</w:t>
      </w:r>
      <w:r w:rsidR="002E1341">
        <w:rPr>
          <w:rFonts w:ascii="宋体" w:hAnsi="宋体" w:hint="eastAsia"/>
          <w:sz w:val="24"/>
        </w:rPr>
        <w:t>10</w:t>
      </w:r>
      <w:r w:rsidR="00931094">
        <w:rPr>
          <w:rFonts w:ascii="宋体" w:hAnsi="宋体" w:hint="eastAsia"/>
          <w:sz w:val="24"/>
        </w:rPr>
        <w:t>月</w:t>
      </w:r>
      <w:r w:rsidR="002E1341">
        <w:rPr>
          <w:rFonts w:ascii="宋体" w:hAnsi="宋体" w:hint="eastAsia"/>
          <w:sz w:val="24"/>
        </w:rPr>
        <w:t>23</w:t>
      </w:r>
      <w:r w:rsidR="005C3A0C">
        <w:rPr>
          <w:rFonts w:ascii="宋体" w:hAnsi="宋体" w:hint="eastAsia"/>
          <w:sz w:val="24"/>
        </w:rPr>
        <w:t>日</w:t>
      </w:r>
    </w:p>
    <w:p w:rsidR="00713D65" w:rsidRPr="00DA40BC" w:rsidRDefault="00C32EF3" w:rsidP="00B95CCD">
      <w:pPr>
        <w:pStyle w:val="a3"/>
        <w:spacing w:beforeLines="50" w:before="156"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8</w:t>
      </w:r>
      <w:r w:rsidR="00B95CCD" w:rsidRPr="00DA40BC">
        <w:rPr>
          <w:rFonts w:asciiTheme="minorEastAsia" w:eastAsiaTheme="minorEastAsia" w:hAnsiTheme="minorEastAsia" w:hint="eastAsia"/>
          <w:sz w:val="24"/>
        </w:rPr>
        <w:t>、</w:t>
      </w:r>
      <w:r w:rsidR="004A72CB" w:rsidRPr="00DA40BC">
        <w:rPr>
          <w:rFonts w:asciiTheme="minorEastAsia" w:eastAsiaTheme="minorEastAsia" w:hAnsiTheme="minorEastAsia"/>
          <w:sz w:val="24"/>
        </w:rPr>
        <w:t>付息日：</w:t>
      </w:r>
      <w:r w:rsidR="002E1341">
        <w:rPr>
          <w:rFonts w:ascii="宋体" w:hAnsi="宋体" w:hint="eastAsia"/>
          <w:sz w:val="24"/>
        </w:rPr>
        <w:t>本期次级债券的付息日为计息期限内的每年04月24日，最后半年利息随本金兑付一起支付，如遇法定节假日或休息日，则付息顺延至下一工作日，顺延期间不另计息</w:t>
      </w:r>
    </w:p>
    <w:p w:rsidR="004A72CB" w:rsidRPr="00DA40BC" w:rsidRDefault="00C32EF3" w:rsidP="00B95CCD">
      <w:pPr>
        <w:pStyle w:val="a3"/>
        <w:spacing w:beforeLines="50" w:before="156"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9</w:t>
      </w:r>
      <w:r w:rsidR="00B95CCD" w:rsidRPr="00DA40BC">
        <w:rPr>
          <w:rFonts w:asciiTheme="minorEastAsia" w:eastAsiaTheme="minorEastAsia" w:hAnsiTheme="minorEastAsia" w:hint="eastAsia"/>
          <w:sz w:val="24"/>
        </w:rPr>
        <w:t>、</w:t>
      </w:r>
      <w:r w:rsidR="004A72CB" w:rsidRPr="00DA40BC">
        <w:rPr>
          <w:rFonts w:asciiTheme="minorEastAsia" w:eastAsiaTheme="minorEastAsia" w:hAnsiTheme="minorEastAsia"/>
          <w:sz w:val="24"/>
        </w:rPr>
        <w:t>上市时间和地点：本期债券于</w:t>
      </w:r>
      <w:r w:rsidR="001A6312" w:rsidRPr="00DA40BC">
        <w:rPr>
          <w:rFonts w:asciiTheme="minorEastAsia" w:eastAsiaTheme="minorEastAsia" w:hAnsiTheme="minorEastAsia" w:hint="eastAsia"/>
          <w:sz w:val="24"/>
        </w:rPr>
        <w:t>2015</w:t>
      </w:r>
      <w:r w:rsidR="004A72CB" w:rsidRPr="00DA40BC">
        <w:rPr>
          <w:rFonts w:asciiTheme="minorEastAsia" w:eastAsiaTheme="minorEastAsia" w:hAnsiTheme="minorEastAsia"/>
          <w:sz w:val="24"/>
        </w:rPr>
        <w:t>年</w:t>
      </w:r>
      <w:r w:rsidR="00326E4D" w:rsidRPr="00DA40BC">
        <w:rPr>
          <w:rFonts w:asciiTheme="minorEastAsia" w:eastAsiaTheme="minorEastAsia" w:hAnsiTheme="minorEastAsia" w:hint="eastAsia"/>
          <w:sz w:val="24"/>
        </w:rPr>
        <w:t>0</w:t>
      </w:r>
      <w:r w:rsidR="00931094">
        <w:rPr>
          <w:rFonts w:asciiTheme="minorEastAsia" w:eastAsiaTheme="minorEastAsia" w:hAnsiTheme="minorEastAsia" w:hint="eastAsia"/>
          <w:sz w:val="24"/>
        </w:rPr>
        <w:t>6</w:t>
      </w:r>
      <w:r w:rsidR="004A72CB" w:rsidRPr="00DA40BC">
        <w:rPr>
          <w:rFonts w:asciiTheme="minorEastAsia" w:eastAsiaTheme="minorEastAsia" w:hAnsiTheme="minorEastAsia"/>
          <w:sz w:val="24"/>
        </w:rPr>
        <w:t>月</w:t>
      </w:r>
      <w:r w:rsidR="002E1341">
        <w:rPr>
          <w:rFonts w:asciiTheme="minorEastAsia" w:eastAsiaTheme="minorEastAsia" w:hAnsiTheme="minorEastAsia" w:hint="eastAsia"/>
          <w:sz w:val="24"/>
        </w:rPr>
        <w:t>23</w:t>
      </w:r>
      <w:r w:rsidR="004A72CB" w:rsidRPr="00DA40BC">
        <w:rPr>
          <w:rFonts w:asciiTheme="minorEastAsia" w:eastAsiaTheme="minorEastAsia" w:hAnsiTheme="minorEastAsia"/>
          <w:sz w:val="24"/>
        </w:rPr>
        <w:t>日在上海证券交易所上市交易</w:t>
      </w:r>
    </w:p>
    <w:p w:rsidR="004A72CB" w:rsidRPr="00DA40BC" w:rsidRDefault="00B95CCD" w:rsidP="00281DB0">
      <w:pPr>
        <w:spacing w:beforeLines="100" w:before="312" w:line="360" w:lineRule="auto"/>
        <w:ind w:firstLineChars="200" w:firstLine="482"/>
        <w:rPr>
          <w:rFonts w:asciiTheme="minorEastAsia" w:eastAsiaTheme="minorEastAsia" w:hAnsiTheme="minorEastAsia"/>
          <w:b/>
          <w:sz w:val="24"/>
        </w:rPr>
      </w:pPr>
      <w:r w:rsidRPr="00DA40BC">
        <w:rPr>
          <w:rFonts w:asciiTheme="minorEastAsia" w:eastAsiaTheme="minorEastAsia" w:hAnsiTheme="minorEastAsia" w:hint="eastAsia"/>
          <w:b/>
          <w:sz w:val="24"/>
        </w:rPr>
        <w:t>二、</w:t>
      </w:r>
      <w:r w:rsidR="006251AC" w:rsidRPr="00DA40BC">
        <w:rPr>
          <w:rFonts w:asciiTheme="minorEastAsia" w:eastAsiaTheme="minorEastAsia" w:hAnsiTheme="minorEastAsia" w:hint="eastAsia"/>
          <w:b/>
          <w:sz w:val="24"/>
        </w:rPr>
        <w:t>本次付息方案</w:t>
      </w:r>
    </w:p>
    <w:p w:rsidR="00334F35" w:rsidRPr="00DA40BC" w:rsidRDefault="00B95CCD"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1、</w:t>
      </w:r>
      <w:r w:rsidR="004A72CB" w:rsidRPr="00DA40BC">
        <w:rPr>
          <w:rFonts w:asciiTheme="minorEastAsia" w:eastAsiaTheme="minorEastAsia" w:hAnsiTheme="minorEastAsia"/>
          <w:sz w:val="24"/>
        </w:rPr>
        <w:t>本年度计息期限：</w:t>
      </w:r>
      <w:r w:rsidR="001A6312" w:rsidRPr="00DA40BC">
        <w:rPr>
          <w:rFonts w:asciiTheme="minorEastAsia" w:eastAsiaTheme="minorEastAsia" w:hAnsiTheme="minorEastAsia" w:hint="eastAsia"/>
          <w:sz w:val="24"/>
        </w:rPr>
        <w:t>2015</w:t>
      </w:r>
      <w:r w:rsidR="004A72CB" w:rsidRPr="00DA40BC">
        <w:rPr>
          <w:rFonts w:asciiTheme="minorEastAsia" w:eastAsiaTheme="minorEastAsia" w:hAnsiTheme="minorEastAsia"/>
          <w:sz w:val="24"/>
        </w:rPr>
        <w:t>年</w:t>
      </w:r>
      <w:r w:rsidR="001A6312" w:rsidRPr="00DA40BC">
        <w:rPr>
          <w:rFonts w:asciiTheme="minorEastAsia" w:eastAsiaTheme="minorEastAsia" w:hAnsiTheme="minorEastAsia" w:hint="eastAsia"/>
          <w:sz w:val="24"/>
        </w:rPr>
        <w:t>0</w:t>
      </w:r>
      <w:r w:rsidR="00931094">
        <w:rPr>
          <w:rFonts w:asciiTheme="minorEastAsia" w:eastAsiaTheme="minorEastAsia" w:hAnsiTheme="minorEastAsia" w:hint="eastAsia"/>
          <w:sz w:val="24"/>
        </w:rPr>
        <w:t>4</w:t>
      </w:r>
      <w:r w:rsidR="004A72CB" w:rsidRPr="00DA40BC">
        <w:rPr>
          <w:rFonts w:asciiTheme="minorEastAsia" w:eastAsiaTheme="minorEastAsia" w:hAnsiTheme="minorEastAsia"/>
          <w:sz w:val="24"/>
        </w:rPr>
        <w:t>月</w:t>
      </w:r>
      <w:r w:rsidR="002E1341">
        <w:rPr>
          <w:rFonts w:asciiTheme="minorEastAsia" w:eastAsiaTheme="minorEastAsia" w:hAnsiTheme="minorEastAsia" w:hint="eastAsia"/>
          <w:sz w:val="24"/>
        </w:rPr>
        <w:t>24</w:t>
      </w:r>
      <w:r w:rsidR="004A72CB" w:rsidRPr="00DA40BC">
        <w:rPr>
          <w:rFonts w:asciiTheme="minorEastAsia" w:eastAsiaTheme="minorEastAsia" w:hAnsiTheme="minorEastAsia"/>
          <w:sz w:val="24"/>
        </w:rPr>
        <w:t>日至</w:t>
      </w:r>
      <w:r w:rsidR="001A6312" w:rsidRPr="00DA40BC">
        <w:rPr>
          <w:rFonts w:asciiTheme="minorEastAsia" w:eastAsiaTheme="minorEastAsia" w:hAnsiTheme="minorEastAsia" w:hint="eastAsia"/>
          <w:sz w:val="24"/>
        </w:rPr>
        <w:t>2016</w:t>
      </w:r>
      <w:r w:rsidR="004A72CB" w:rsidRPr="00DA40BC">
        <w:rPr>
          <w:rFonts w:asciiTheme="minorEastAsia" w:eastAsiaTheme="minorEastAsia" w:hAnsiTheme="minorEastAsia"/>
          <w:sz w:val="24"/>
        </w:rPr>
        <w:t>年</w:t>
      </w:r>
      <w:r w:rsidR="001A6312" w:rsidRPr="00DA40BC">
        <w:rPr>
          <w:rFonts w:asciiTheme="minorEastAsia" w:eastAsiaTheme="minorEastAsia" w:hAnsiTheme="minorEastAsia" w:hint="eastAsia"/>
          <w:sz w:val="24"/>
        </w:rPr>
        <w:t>0</w:t>
      </w:r>
      <w:r w:rsidR="00931094">
        <w:rPr>
          <w:rFonts w:asciiTheme="minorEastAsia" w:eastAsiaTheme="minorEastAsia" w:hAnsiTheme="minorEastAsia" w:hint="eastAsia"/>
          <w:sz w:val="24"/>
        </w:rPr>
        <w:t>4</w:t>
      </w:r>
      <w:r w:rsidR="004A72CB" w:rsidRPr="00DA40BC">
        <w:rPr>
          <w:rFonts w:asciiTheme="minorEastAsia" w:eastAsiaTheme="minorEastAsia" w:hAnsiTheme="minorEastAsia"/>
          <w:sz w:val="24"/>
        </w:rPr>
        <w:t>月</w:t>
      </w:r>
      <w:r w:rsidR="002E1341">
        <w:rPr>
          <w:rFonts w:asciiTheme="minorEastAsia" w:eastAsiaTheme="minorEastAsia" w:hAnsiTheme="minorEastAsia" w:hint="eastAsia"/>
          <w:sz w:val="24"/>
        </w:rPr>
        <w:t>23</w:t>
      </w:r>
      <w:r w:rsidR="00AC288A" w:rsidRPr="00DA40BC">
        <w:rPr>
          <w:rFonts w:asciiTheme="minorEastAsia" w:eastAsiaTheme="minorEastAsia" w:hAnsiTheme="minorEastAsia"/>
          <w:sz w:val="24"/>
        </w:rPr>
        <w:t>日</w:t>
      </w:r>
    </w:p>
    <w:p w:rsidR="004A72CB" w:rsidRPr="00DA40BC" w:rsidRDefault="00B95CCD"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2、</w:t>
      </w:r>
      <w:r w:rsidR="004A72CB" w:rsidRPr="00DA40BC">
        <w:rPr>
          <w:rFonts w:asciiTheme="minorEastAsia" w:eastAsiaTheme="minorEastAsia" w:hAnsiTheme="minorEastAsia"/>
          <w:sz w:val="24"/>
        </w:rPr>
        <w:t>利率：本期债券票面利率（计息年利率）为</w:t>
      </w:r>
      <w:r w:rsidR="001A6312" w:rsidRPr="00DA40BC">
        <w:rPr>
          <w:rFonts w:asciiTheme="minorEastAsia" w:eastAsiaTheme="minorEastAsia" w:hAnsiTheme="minorEastAsia" w:hint="eastAsia"/>
          <w:sz w:val="24"/>
        </w:rPr>
        <w:t>5.</w:t>
      </w:r>
      <w:r w:rsidR="002E1341">
        <w:rPr>
          <w:rFonts w:asciiTheme="minorEastAsia" w:eastAsiaTheme="minorEastAsia" w:hAnsiTheme="minorEastAsia" w:hint="eastAsia"/>
          <w:sz w:val="24"/>
        </w:rPr>
        <w:t>57</w:t>
      </w:r>
      <w:r w:rsidR="004A72CB" w:rsidRPr="00DA40BC">
        <w:rPr>
          <w:rFonts w:asciiTheme="minorEastAsia" w:eastAsiaTheme="minorEastAsia" w:hAnsiTheme="minorEastAsia"/>
          <w:sz w:val="24"/>
        </w:rPr>
        <w:t>%</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3、每手债券派发利息：</w:t>
      </w:r>
      <w:r w:rsidR="00C32EF3">
        <w:rPr>
          <w:rFonts w:asciiTheme="minorEastAsia" w:eastAsiaTheme="minorEastAsia" w:hAnsiTheme="minorEastAsia" w:hint="eastAsia"/>
          <w:sz w:val="24"/>
        </w:rPr>
        <w:t>5</w:t>
      </w:r>
      <w:r w:rsidR="002E1341">
        <w:rPr>
          <w:rFonts w:asciiTheme="minorEastAsia" w:eastAsiaTheme="minorEastAsia" w:hAnsiTheme="minorEastAsia" w:hint="eastAsia"/>
          <w:sz w:val="24"/>
        </w:rPr>
        <w:t>5.7</w:t>
      </w:r>
      <w:r w:rsidRPr="00DA40BC">
        <w:rPr>
          <w:rFonts w:asciiTheme="minorEastAsia" w:eastAsiaTheme="minorEastAsia" w:hAnsiTheme="minorEastAsia" w:hint="eastAsia"/>
          <w:sz w:val="24"/>
        </w:rPr>
        <w:t>0元（含税）</w:t>
      </w:r>
    </w:p>
    <w:p w:rsidR="006251AC" w:rsidRPr="00DA40BC" w:rsidRDefault="006251AC" w:rsidP="00281DB0">
      <w:pPr>
        <w:spacing w:beforeLines="100" w:before="312" w:line="360" w:lineRule="auto"/>
        <w:ind w:firstLineChars="200" w:firstLine="482"/>
        <w:rPr>
          <w:rFonts w:asciiTheme="minorEastAsia" w:eastAsiaTheme="minorEastAsia" w:hAnsiTheme="minorEastAsia"/>
          <w:b/>
          <w:sz w:val="24"/>
        </w:rPr>
      </w:pPr>
      <w:r w:rsidRPr="00DA40BC">
        <w:rPr>
          <w:rFonts w:asciiTheme="minorEastAsia" w:eastAsiaTheme="minorEastAsia" w:hAnsiTheme="minorEastAsia" w:hint="eastAsia"/>
          <w:b/>
          <w:sz w:val="24"/>
        </w:rPr>
        <w:t>三、付息债权登记日和付息日</w:t>
      </w:r>
    </w:p>
    <w:p w:rsidR="004A72CB" w:rsidRPr="00DA40BC" w:rsidRDefault="006251AC"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1</w:t>
      </w:r>
      <w:r w:rsidR="00B95CCD" w:rsidRPr="00DA40BC">
        <w:rPr>
          <w:rFonts w:asciiTheme="minorEastAsia" w:eastAsiaTheme="minorEastAsia" w:hAnsiTheme="minorEastAsia" w:hint="eastAsia"/>
          <w:sz w:val="24"/>
        </w:rPr>
        <w:t>、</w:t>
      </w:r>
      <w:r w:rsidR="004A72CB" w:rsidRPr="00DA40BC">
        <w:rPr>
          <w:rFonts w:asciiTheme="minorEastAsia" w:eastAsiaTheme="minorEastAsia" w:hAnsiTheme="minorEastAsia"/>
          <w:sz w:val="24"/>
        </w:rPr>
        <w:t>债权登记日：</w:t>
      </w:r>
      <w:r w:rsidR="001A6312" w:rsidRPr="00DA40BC">
        <w:rPr>
          <w:rFonts w:asciiTheme="minorEastAsia" w:eastAsiaTheme="minorEastAsia" w:hAnsiTheme="minorEastAsia" w:hint="eastAsia"/>
          <w:sz w:val="24"/>
        </w:rPr>
        <w:t>2016</w:t>
      </w:r>
      <w:r w:rsidR="004A72CB" w:rsidRPr="00DA40BC">
        <w:rPr>
          <w:rFonts w:asciiTheme="minorEastAsia" w:eastAsiaTheme="minorEastAsia" w:hAnsiTheme="minorEastAsia"/>
          <w:sz w:val="24"/>
        </w:rPr>
        <w:t>年</w:t>
      </w:r>
      <w:r w:rsidR="00326E4D" w:rsidRPr="00DA40BC">
        <w:rPr>
          <w:rFonts w:asciiTheme="minorEastAsia" w:eastAsiaTheme="minorEastAsia" w:hAnsiTheme="minorEastAsia" w:hint="eastAsia"/>
          <w:sz w:val="24"/>
        </w:rPr>
        <w:t>0</w:t>
      </w:r>
      <w:r w:rsidR="00931094">
        <w:rPr>
          <w:rFonts w:asciiTheme="minorEastAsia" w:eastAsiaTheme="minorEastAsia" w:hAnsiTheme="minorEastAsia" w:hint="eastAsia"/>
          <w:sz w:val="24"/>
        </w:rPr>
        <w:t>4</w:t>
      </w:r>
      <w:r w:rsidR="004A72CB" w:rsidRPr="00DA40BC">
        <w:rPr>
          <w:rFonts w:asciiTheme="minorEastAsia" w:eastAsiaTheme="minorEastAsia" w:hAnsiTheme="minorEastAsia"/>
          <w:sz w:val="24"/>
        </w:rPr>
        <w:t>月</w:t>
      </w:r>
      <w:r w:rsidR="002E1341">
        <w:rPr>
          <w:rFonts w:asciiTheme="minorEastAsia" w:eastAsiaTheme="minorEastAsia" w:hAnsiTheme="minorEastAsia" w:hint="eastAsia"/>
          <w:sz w:val="24"/>
        </w:rPr>
        <w:t>22</w:t>
      </w:r>
      <w:r w:rsidR="004A72CB" w:rsidRPr="00DA40BC">
        <w:rPr>
          <w:rFonts w:asciiTheme="minorEastAsia" w:eastAsiaTheme="minorEastAsia" w:hAnsiTheme="minorEastAsia"/>
          <w:sz w:val="24"/>
        </w:rPr>
        <w:t>日</w:t>
      </w:r>
    </w:p>
    <w:p w:rsidR="004A72CB" w:rsidRPr="00DA40BC" w:rsidRDefault="006251AC"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2</w:t>
      </w:r>
      <w:r w:rsidR="00B95CCD" w:rsidRPr="00DA40BC">
        <w:rPr>
          <w:rFonts w:asciiTheme="minorEastAsia" w:eastAsiaTheme="minorEastAsia" w:hAnsiTheme="minorEastAsia" w:hint="eastAsia"/>
          <w:sz w:val="24"/>
        </w:rPr>
        <w:t>、</w:t>
      </w:r>
      <w:r w:rsidR="004A72CB" w:rsidRPr="00DA40BC">
        <w:rPr>
          <w:rFonts w:asciiTheme="minorEastAsia" w:eastAsiaTheme="minorEastAsia" w:hAnsiTheme="minorEastAsia"/>
          <w:sz w:val="24"/>
        </w:rPr>
        <w:t>付息</w:t>
      </w:r>
      <w:r w:rsidR="004A72CB" w:rsidRPr="00DA40BC">
        <w:rPr>
          <w:rFonts w:asciiTheme="minorEastAsia" w:eastAsiaTheme="minorEastAsia" w:hAnsiTheme="minorEastAsia" w:hint="eastAsia"/>
          <w:sz w:val="24"/>
        </w:rPr>
        <w:t>日</w:t>
      </w:r>
      <w:r w:rsidR="004A72CB" w:rsidRPr="00DA40BC">
        <w:rPr>
          <w:rFonts w:asciiTheme="minorEastAsia" w:eastAsiaTheme="minorEastAsia" w:hAnsiTheme="minorEastAsia"/>
          <w:sz w:val="24"/>
        </w:rPr>
        <w:t>：</w:t>
      </w:r>
      <w:r w:rsidR="005C3B1D" w:rsidRPr="00DA40BC">
        <w:rPr>
          <w:rFonts w:asciiTheme="minorEastAsia" w:eastAsiaTheme="minorEastAsia" w:hAnsiTheme="minorEastAsia" w:hint="eastAsia"/>
          <w:sz w:val="24"/>
        </w:rPr>
        <w:t>2016</w:t>
      </w:r>
      <w:r w:rsidR="004A72CB" w:rsidRPr="00DA40BC">
        <w:rPr>
          <w:rFonts w:asciiTheme="minorEastAsia" w:eastAsiaTheme="minorEastAsia" w:hAnsiTheme="minorEastAsia"/>
          <w:sz w:val="24"/>
        </w:rPr>
        <w:t>年</w:t>
      </w:r>
      <w:r w:rsidR="00326E4D" w:rsidRPr="00DA40BC">
        <w:rPr>
          <w:rFonts w:asciiTheme="minorEastAsia" w:eastAsiaTheme="minorEastAsia" w:hAnsiTheme="minorEastAsia" w:hint="eastAsia"/>
          <w:sz w:val="24"/>
        </w:rPr>
        <w:t>0</w:t>
      </w:r>
      <w:r w:rsidR="00931094">
        <w:rPr>
          <w:rFonts w:asciiTheme="minorEastAsia" w:eastAsiaTheme="minorEastAsia" w:hAnsiTheme="minorEastAsia" w:hint="eastAsia"/>
          <w:sz w:val="24"/>
        </w:rPr>
        <w:t>4</w:t>
      </w:r>
      <w:r w:rsidR="004A72CB" w:rsidRPr="00DA40BC">
        <w:rPr>
          <w:rFonts w:asciiTheme="minorEastAsia" w:eastAsiaTheme="minorEastAsia" w:hAnsiTheme="minorEastAsia"/>
          <w:sz w:val="24"/>
        </w:rPr>
        <w:t>月</w:t>
      </w:r>
      <w:r w:rsidR="002E1341">
        <w:rPr>
          <w:rFonts w:asciiTheme="minorEastAsia" w:eastAsiaTheme="minorEastAsia" w:hAnsiTheme="minorEastAsia" w:hint="eastAsia"/>
          <w:sz w:val="24"/>
        </w:rPr>
        <w:t>25</w:t>
      </w:r>
      <w:r w:rsidR="004A72CB" w:rsidRPr="00DA40BC">
        <w:rPr>
          <w:rFonts w:asciiTheme="minorEastAsia" w:eastAsiaTheme="minorEastAsia" w:hAnsiTheme="minorEastAsia"/>
          <w:sz w:val="24"/>
        </w:rPr>
        <w:t>日</w:t>
      </w:r>
    </w:p>
    <w:p w:rsidR="006251AC" w:rsidRPr="00DA40BC" w:rsidRDefault="006251AC" w:rsidP="00281DB0">
      <w:pPr>
        <w:spacing w:beforeLines="100" w:before="312" w:line="360" w:lineRule="auto"/>
        <w:ind w:firstLineChars="200" w:firstLine="482"/>
        <w:rPr>
          <w:rFonts w:asciiTheme="minorEastAsia" w:eastAsiaTheme="minorEastAsia" w:hAnsiTheme="minorEastAsia"/>
          <w:b/>
          <w:sz w:val="24"/>
        </w:rPr>
      </w:pPr>
      <w:r w:rsidRPr="00DA40BC">
        <w:rPr>
          <w:rFonts w:asciiTheme="minorEastAsia" w:eastAsiaTheme="minorEastAsia" w:hAnsiTheme="minorEastAsia" w:hint="eastAsia"/>
          <w:b/>
          <w:sz w:val="24"/>
        </w:rPr>
        <w:t>四、付息对象</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本次付息对象为截止2016年0</w:t>
      </w:r>
      <w:r w:rsidR="00931094">
        <w:rPr>
          <w:rFonts w:asciiTheme="minorEastAsia" w:eastAsiaTheme="minorEastAsia" w:hAnsiTheme="minorEastAsia" w:hint="eastAsia"/>
          <w:sz w:val="24"/>
        </w:rPr>
        <w:t>4</w:t>
      </w:r>
      <w:r w:rsidRPr="00DA40BC">
        <w:rPr>
          <w:rFonts w:asciiTheme="minorEastAsia" w:eastAsiaTheme="minorEastAsia" w:hAnsiTheme="minorEastAsia" w:hint="eastAsia"/>
          <w:sz w:val="24"/>
        </w:rPr>
        <w:t>月</w:t>
      </w:r>
      <w:r w:rsidR="002E1341">
        <w:rPr>
          <w:rFonts w:asciiTheme="minorEastAsia" w:eastAsiaTheme="minorEastAsia" w:hAnsiTheme="minorEastAsia" w:hint="eastAsia"/>
          <w:sz w:val="24"/>
        </w:rPr>
        <w:t>22</w:t>
      </w:r>
      <w:r w:rsidRPr="00DA40BC">
        <w:rPr>
          <w:rFonts w:asciiTheme="minorEastAsia" w:eastAsiaTheme="minorEastAsia" w:hAnsiTheme="minorEastAsia" w:hint="eastAsia"/>
          <w:sz w:val="24"/>
        </w:rPr>
        <w:t>日上海证券交易所收市后，在中国证券登记结算有限责任公司上海分公司登记在册的全体“招商证券股份有限公司2015年</w:t>
      </w:r>
      <w:r w:rsidR="002E1341">
        <w:rPr>
          <w:rFonts w:asciiTheme="minorEastAsia" w:eastAsiaTheme="minorEastAsia" w:hAnsiTheme="minorEastAsia" w:hint="eastAsia"/>
          <w:sz w:val="24"/>
        </w:rPr>
        <w:t>第五期</w:t>
      </w:r>
      <w:r w:rsidRPr="00DA40BC">
        <w:rPr>
          <w:rFonts w:asciiTheme="minorEastAsia" w:eastAsiaTheme="minorEastAsia" w:hAnsiTheme="minorEastAsia" w:hint="eastAsia"/>
          <w:sz w:val="24"/>
        </w:rPr>
        <w:t>次级债券”持有人。</w:t>
      </w:r>
    </w:p>
    <w:p w:rsidR="00E04A31" w:rsidRPr="00DA40BC" w:rsidRDefault="006251AC" w:rsidP="00281DB0">
      <w:pPr>
        <w:spacing w:beforeLines="100" w:before="312" w:line="360" w:lineRule="auto"/>
        <w:ind w:firstLineChars="200" w:firstLine="482"/>
        <w:rPr>
          <w:rFonts w:asciiTheme="minorEastAsia" w:eastAsiaTheme="minorEastAsia" w:hAnsiTheme="minorEastAsia"/>
          <w:b/>
          <w:sz w:val="24"/>
        </w:rPr>
      </w:pPr>
      <w:r w:rsidRPr="00DA40BC">
        <w:rPr>
          <w:rFonts w:asciiTheme="minorEastAsia" w:eastAsiaTheme="minorEastAsia" w:hAnsiTheme="minorEastAsia" w:hint="eastAsia"/>
          <w:b/>
          <w:sz w:val="24"/>
        </w:rPr>
        <w:t>五</w:t>
      </w:r>
      <w:r w:rsidR="00E04A31" w:rsidRPr="00DA40BC">
        <w:rPr>
          <w:rFonts w:asciiTheme="minorEastAsia" w:eastAsiaTheme="minorEastAsia" w:hAnsiTheme="minorEastAsia" w:hint="eastAsia"/>
          <w:b/>
          <w:sz w:val="24"/>
        </w:rPr>
        <w:t>、</w:t>
      </w:r>
      <w:r w:rsidR="00281DB0" w:rsidRPr="00DA40BC">
        <w:rPr>
          <w:rFonts w:asciiTheme="minorEastAsia" w:eastAsiaTheme="minorEastAsia" w:hAnsiTheme="minorEastAsia"/>
          <w:b/>
          <w:sz w:val="24"/>
        </w:rPr>
        <w:t>付息办法</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一）本公司与中国证券登记结算有限责任公司上海分公司签订委托代理债券兑付、兑息协议，委托中国证券登记结算有限责任公司上海分公司进行债券兑付、兑息。如本公司未按时足额将债券兑付、兑息资金划入中国证券登记结算有</w:t>
      </w:r>
      <w:r w:rsidRPr="00DA40BC">
        <w:rPr>
          <w:rFonts w:asciiTheme="minorEastAsia" w:eastAsiaTheme="minorEastAsia" w:hAnsiTheme="minorEastAsia" w:hint="eastAsia"/>
          <w:sz w:val="24"/>
        </w:rPr>
        <w:lastRenderedPageBreak/>
        <w:t>限责任公司上海分公司指定的银行账户，则中国证券登记结算有限责任公司上海分公司将根据协议终止委托代理债券兑付、兑息服务，后续兑付、兑息工作由本公司自行负责办理，相关实施事宜以本公司的公告为准。</w:t>
      </w:r>
      <w:r w:rsidR="00F25536">
        <w:rPr>
          <w:rFonts w:asciiTheme="minorEastAsia" w:eastAsiaTheme="minorEastAsia" w:hAnsiTheme="minorEastAsia" w:hint="eastAsia"/>
          <w:sz w:val="24"/>
        </w:rPr>
        <w:t>本</w:t>
      </w:r>
      <w:bookmarkStart w:id="1" w:name="_GoBack"/>
      <w:bookmarkEnd w:id="1"/>
      <w:r w:rsidRPr="00DA40BC">
        <w:rPr>
          <w:rFonts w:asciiTheme="minorEastAsia" w:eastAsiaTheme="minorEastAsia" w:hAnsiTheme="minorEastAsia" w:hint="eastAsia"/>
          <w:sz w:val="24"/>
        </w:rPr>
        <w:t>公司将在本期兑息日2个交易日前将本期债券的利息足额划付至中国证券登记结算有限责任公司上海分公司指定的银行账户。</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二）中国证券登记结算有限责任公司上海分公司在收到款项后，通过资金结算系统将债券利息划付给相应的兑付机构（证券公司或中国证券登记结算有限责任公司上海分公司认可的其他机构），投资者于兑付机构领取债券利息</w:t>
      </w:r>
      <w:r w:rsidRPr="00DA40BC">
        <w:rPr>
          <w:rFonts w:asciiTheme="minorEastAsia" w:eastAsiaTheme="minorEastAsia" w:hAnsiTheme="minorEastAsia"/>
          <w:sz w:val="24"/>
        </w:rPr>
        <w:t>。</w:t>
      </w:r>
    </w:p>
    <w:p w:rsidR="00E04A31" w:rsidRPr="00DA40BC" w:rsidRDefault="006251AC" w:rsidP="00281DB0">
      <w:pPr>
        <w:spacing w:beforeLines="100" w:before="312" w:line="360" w:lineRule="auto"/>
        <w:ind w:firstLineChars="200" w:firstLine="482"/>
        <w:rPr>
          <w:rFonts w:asciiTheme="minorEastAsia" w:eastAsiaTheme="minorEastAsia" w:hAnsiTheme="minorEastAsia"/>
          <w:b/>
          <w:sz w:val="24"/>
        </w:rPr>
      </w:pPr>
      <w:r w:rsidRPr="00DA40BC">
        <w:rPr>
          <w:rFonts w:asciiTheme="minorEastAsia" w:eastAsiaTheme="minorEastAsia" w:hAnsiTheme="minorEastAsia" w:hint="eastAsia"/>
          <w:b/>
          <w:sz w:val="24"/>
        </w:rPr>
        <w:t>六</w:t>
      </w:r>
      <w:r w:rsidR="00E04A31" w:rsidRPr="00DA40BC">
        <w:rPr>
          <w:rFonts w:asciiTheme="minorEastAsia" w:eastAsiaTheme="minorEastAsia" w:hAnsiTheme="minorEastAsia"/>
          <w:b/>
          <w:sz w:val="24"/>
        </w:rPr>
        <w:t>、</w:t>
      </w:r>
      <w:r w:rsidRPr="00DA40BC">
        <w:rPr>
          <w:rFonts w:asciiTheme="minorEastAsia" w:eastAsiaTheme="minorEastAsia" w:hAnsiTheme="minorEastAsia" w:hint="eastAsia"/>
          <w:b/>
          <w:sz w:val="24"/>
        </w:rPr>
        <w:t>关于个人投资者缴纳公司债券利息所得税的说明</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根据《中华人民共和国个人所得税法》以及其他相关税收法规和文件的规定，本期债券个人投资者应缴纳公司债券个人利息收入所得税。本期债券利息个人所得税将由各兑付机构负责代扣代缴并直接向各兑付机构所在地的税务部门缴付。</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本期债券的个人利息所得税征缴说明如下：</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（一）纳税人：本期债券的个人投资者；</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（二）征税对象：本期债券的利息所得；</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（三）征税税率：按利息额的20%征收；</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（四）征税环节：个人投资者在兑付机构领取利息时由兑付机构一次性扣除；</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（五）代扣代缴义务人：负责本期债券付息工作的各兑付机构。</w:t>
      </w:r>
    </w:p>
    <w:p w:rsidR="006251AC" w:rsidRPr="00DA40BC" w:rsidRDefault="006251AC" w:rsidP="00281DB0">
      <w:pPr>
        <w:spacing w:beforeLines="100" w:before="312" w:line="360" w:lineRule="auto"/>
        <w:ind w:firstLineChars="200" w:firstLine="482"/>
        <w:rPr>
          <w:rFonts w:asciiTheme="minorEastAsia" w:eastAsiaTheme="minorEastAsia" w:hAnsiTheme="minorEastAsia"/>
          <w:b/>
          <w:sz w:val="24"/>
        </w:rPr>
      </w:pPr>
      <w:r w:rsidRPr="00DA40BC">
        <w:rPr>
          <w:rFonts w:asciiTheme="minorEastAsia" w:eastAsiaTheme="minorEastAsia" w:hAnsiTheme="minorEastAsia" w:hint="eastAsia"/>
          <w:b/>
          <w:sz w:val="24"/>
        </w:rPr>
        <w:t>七、相关机构及联系方法</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1、</w:t>
      </w:r>
      <w:r w:rsidRPr="00DA40BC">
        <w:rPr>
          <w:rFonts w:asciiTheme="minorEastAsia" w:eastAsiaTheme="minorEastAsia" w:hAnsiTheme="minorEastAsia"/>
          <w:sz w:val="24"/>
        </w:rPr>
        <w:t>发行人</w:t>
      </w:r>
      <w:r w:rsidR="006251AC" w:rsidRPr="00DA40BC">
        <w:rPr>
          <w:rFonts w:asciiTheme="minorEastAsia" w:eastAsiaTheme="minorEastAsia" w:hAnsiTheme="minorEastAsia" w:hint="eastAsia"/>
          <w:sz w:val="24"/>
        </w:rPr>
        <w:t>、主</w:t>
      </w:r>
      <w:r w:rsidR="006251AC" w:rsidRPr="00DA40BC">
        <w:rPr>
          <w:rFonts w:asciiTheme="minorEastAsia" w:eastAsiaTheme="minorEastAsia" w:hAnsiTheme="minorEastAsia"/>
          <w:sz w:val="24"/>
        </w:rPr>
        <w:t>承销机构</w:t>
      </w:r>
      <w:r w:rsidRPr="00DA40BC">
        <w:rPr>
          <w:rFonts w:asciiTheme="minorEastAsia" w:eastAsiaTheme="minorEastAsia" w:hAnsiTheme="minorEastAsia"/>
          <w:sz w:val="24"/>
        </w:rPr>
        <w:t>：</w:t>
      </w:r>
      <w:r w:rsidRPr="00DA40BC">
        <w:rPr>
          <w:rFonts w:asciiTheme="minorEastAsia" w:eastAsiaTheme="minorEastAsia" w:hAnsiTheme="minorEastAsia" w:hint="eastAsia"/>
          <w:sz w:val="24"/>
        </w:rPr>
        <w:t>招商证券股份有限公司</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地址：</w:t>
      </w:r>
      <w:r w:rsidRPr="00DA40BC">
        <w:rPr>
          <w:rFonts w:asciiTheme="minorEastAsia" w:eastAsiaTheme="minorEastAsia" w:hAnsiTheme="minorEastAsia" w:hint="eastAsia"/>
          <w:sz w:val="24"/>
        </w:rPr>
        <w:t>深圳市福田区益田路江苏大厦A座38-45层</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法定代表人：</w:t>
      </w:r>
      <w:r w:rsidRPr="00DA40BC">
        <w:rPr>
          <w:rFonts w:asciiTheme="minorEastAsia" w:eastAsiaTheme="minorEastAsia" w:hAnsiTheme="minorEastAsia" w:hint="eastAsia"/>
          <w:sz w:val="24"/>
        </w:rPr>
        <w:t>宫少林</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联系人：</w:t>
      </w:r>
      <w:r w:rsidRPr="00DA40BC">
        <w:rPr>
          <w:rFonts w:asciiTheme="minorEastAsia" w:eastAsiaTheme="minorEastAsia" w:hAnsiTheme="minorEastAsia" w:hint="eastAsia"/>
          <w:sz w:val="24"/>
        </w:rPr>
        <w:t>王丽卉</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联系电话：</w:t>
      </w:r>
      <w:r w:rsidRPr="00DA40BC">
        <w:rPr>
          <w:rFonts w:asciiTheme="minorEastAsia" w:eastAsiaTheme="minorEastAsia" w:hAnsiTheme="minorEastAsia" w:hint="eastAsia"/>
          <w:sz w:val="24"/>
        </w:rPr>
        <w:t>0755-83276632</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lastRenderedPageBreak/>
        <w:t>邮政编码：</w:t>
      </w:r>
      <w:r w:rsidRPr="00DA40BC">
        <w:rPr>
          <w:rFonts w:asciiTheme="minorEastAsia" w:eastAsiaTheme="minorEastAsia" w:hAnsiTheme="minorEastAsia" w:hint="eastAsia"/>
          <w:sz w:val="24"/>
        </w:rPr>
        <w:t>518026</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网址：http://www.newone.com.cn</w:t>
      </w:r>
    </w:p>
    <w:p w:rsidR="006251AC" w:rsidRPr="00DA40BC" w:rsidRDefault="00E04A31"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2、</w:t>
      </w:r>
      <w:r w:rsidR="006251AC" w:rsidRPr="00DA40BC">
        <w:rPr>
          <w:rFonts w:asciiTheme="minorEastAsia" w:eastAsiaTheme="minorEastAsia" w:hAnsiTheme="minorEastAsia" w:hint="eastAsia"/>
          <w:sz w:val="24"/>
        </w:rPr>
        <w:t>受托管理人：</w:t>
      </w:r>
      <w:r w:rsidR="002E1341" w:rsidRPr="001B04B4">
        <w:rPr>
          <w:rFonts w:ascii="宋体" w:hint="eastAsia"/>
          <w:sz w:val="24"/>
        </w:rPr>
        <w:t>安信证券</w:t>
      </w:r>
      <w:r w:rsidR="002E1341" w:rsidRPr="000B4F23">
        <w:rPr>
          <w:rFonts w:ascii="宋体" w:hint="eastAsia"/>
          <w:sz w:val="24"/>
        </w:rPr>
        <w:t>股份有限公司</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地址：</w:t>
      </w:r>
      <w:r w:rsidR="002E1341" w:rsidRPr="009349EB">
        <w:rPr>
          <w:rFonts w:ascii="宋体" w:hint="eastAsia"/>
          <w:sz w:val="24"/>
        </w:rPr>
        <w:t>深圳市福田区金田路4018号安联大厦35层</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法定代表人：</w:t>
      </w:r>
      <w:r w:rsidR="002E1341" w:rsidRPr="009349EB">
        <w:rPr>
          <w:rFonts w:ascii="宋体" w:hint="eastAsia"/>
          <w:sz w:val="24"/>
        </w:rPr>
        <w:t>牛冠兴</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联系人：</w:t>
      </w:r>
      <w:r w:rsidR="002E1341" w:rsidRPr="009349EB">
        <w:rPr>
          <w:rFonts w:ascii="宋体" w:hint="eastAsia"/>
          <w:sz w:val="24"/>
        </w:rPr>
        <w:t>贾敬峦</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联系电话：</w:t>
      </w:r>
      <w:r w:rsidR="002E1341" w:rsidRPr="009349EB">
        <w:rPr>
          <w:rFonts w:ascii="宋体"/>
          <w:sz w:val="24"/>
        </w:rPr>
        <w:t>010-66581727</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传真：</w:t>
      </w:r>
      <w:r w:rsidR="002E1341" w:rsidRPr="009349EB">
        <w:rPr>
          <w:rFonts w:ascii="宋体"/>
          <w:sz w:val="24"/>
        </w:rPr>
        <w:t>010-66581721</w:t>
      </w:r>
    </w:p>
    <w:p w:rsidR="00E04A31" w:rsidRPr="00DA40BC" w:rsidRDefault="00E04A31"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3、</w:t>
      </w:r>
      <w:r w:rsidRPr="00DA40BC">
        <w:rPr>
          <w:rFonts w:asciiTheme="minorEastAsia" w:eastAsiaTheme="minorEastAsia" w:hAnsiTheme="minorEastAsia"/>
          <w:sz w:val="24"/>
        </w:rPr>
        <w:t>托管人：中国证券登记结算有限责任公司上海分公司</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地址：上海市陆家嘴东路166号中国保险大厦3层</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联系人：徐瑛</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联系电话：021-68870114</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邮政编码：200120</w:t>
      </w:r>
    </w:p>
    <w:p w:rsidR="00E04A31" w:rsidRPr="00DA40BC" w:rsidRDefault="00E04A31" w:rsidP="00E04A31">
      <w:pPr>
        <w:pStyle w:val="a3"/>
        <w:spacing w:beforeLines="50" w:before="156" w:line="360" w:lineRule="auto"/>
        <w:ind w:left="360" w:firstLine="480"/>
        <w:rPr>
          <w:rFonts w:asciiTheme="minorEastAsia" w:eastAsiaTheme="minorEastAsia" w:hAnsiTheme="minorEastAsia"/>
          <w:sz w:val="24"/>
        </w:rPr>
      </w:pPr>
    </w:p>
    <w:p w:rsidR="00117847" w:rsidRPr="00DA40BC" w:rsidRDefault="00117847" w:rsidP="00E04A31">
      <w:pPr>
        <w:spacing w:beforeLines="50" w:before="156" w:line="360" w:lineRule="auto"/>
        <w:ind w:firstLineChars="200" w:firstLine="480"/>
        <w:rPr>
          <w:rFonts w:asciiTheme="minorEastAsia" w:eastAsiaTheme="minorEastAsia" w:hAnsiTheme="minorEastAsia"/>
          <w:sz w:val="24"/>
        </w:rPr>
      </w:pP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特此公告。</w:t>
      </w:r>
    </w:p>
    <w:p w:rsidR="00E04A31" w:rsidRPr="00DA40BC" w:rsidRDefault="00E04A31" w:rsidP="00E04A31">
      <w:pPr>
        <w:spacing w:line="300" w:lineRule="auto"/>
        <w:ind w:left="4176" w:hangingChars="1740" w:hanging="4176"/>
        <w:jc w:val="right"/>
        <w:rPr>
          <w:rFonts w:asciiTheme="minorEastAsia" w:eastAsiaTheme="minorEastAsia" w:hAnsiTheme="minorEastAsia"/>
          <w:sz w:val="24"/>
        </w:rPr>
      </w:pPr>
    </w:p>
    <w:p w:rsidR="00E04A31" w:rsidRPr="00DA40BC" w:rsidRDefault="00E04A31" w:rsidP="00E04A31">
      <w:pPr>
        <w:spacing w:line="300" w:lineRule="auto"/>
        <w:jc w:val="right"/>
        <w:rPr>
          <w:rFonts w:asciiTheme="minorEastAsia" w:eastAsiaTheme="minorEastAsia" w:hAnsiTheme="minorEastAsia"/>
          <w:sz w:val="24"/>
        </w:rPr>
      </w:pPr>
    </w:p>
    <w:p w:rsidR="00E04A31" w:rsidRPr="00DA40BC" w:rsidRDefault="00E04A31" w:rsidP="00E04A31">
      <w:pPr>
        <w:spacing w:line="300" w:lineRule="auto"/>
        <w:jc w:val="right"/>
        <w:rPr>
          <w:rFonts w:asciiTheme="minorEastAsia" w:eastAsiaTheme="minorEastAsia" w:hAnsiTheme="minorEastAsia"/>
          <w:sz w:val="24"/>
        </w:rPr>
      </w:pPr>
    </w:p>
    <w:p w:rsidR="00E04A31" w:rsidRPr="00DA40BC" w:rsidRDefault="00E04A31" w:rsidP="00E04A31">
      <w:pPr>
        <w:spacing w:line="300" w:lineRule="auto"/>
        <w:jc w:val="right"/>
        <w:rPr>
          <w:rFonts w:asciiTheme="minorEastAsia" w:eastAsiaTheme="minorEastAsia" w:hAnsiTheme="minorEastAsia"/>
          <w:sz w:val="24"/>
        </w:rPr>
      </w:pPr>
      <w:r w:rsidRPr="00DA40BC">
        <w:rPr>
          <w:rFonts w:asciiTheme="minorEastAsia" w:eastAsiaTheme="minorEastAsia" w:hAnsiTheme="minorEastAsia" w:hint="eastAsia"/>
          <w:sz w:val="24"/>
        </w:rPr>
        <w:t>招商证券股份有限公司</w:t>
      </w:r>
      <w:r w:rsidR="006251AC" w:rsidRPr="00DA40BC">
        <w:rPr>
          <w:rFonts w:asciiTheme="minorEastAsia" w:eastAsiaTheme="minorEastAsia" w:hAnsiTheme="minorEastAsia" w:hint="eastAsia"/>
          <w:sz w:val="24"/>
        </w:rPr>
        <w:t>董事会</w:t>
      </w:r>
    </w:p>
    <w:p w:rsidR="00E04A31" w:rsidRPr="00DA40BC" w:rsidRDefault="00E04A31" w:rsidP="00E04A31">
      <w:pPr>
        <w:wordWrap w:val="0"/>
        <w:spacing w:line="300" w:lineRule="auto"/>
        <w:jc w:val="right"/>
        <w:rPr>
          <w:rFonts w:asciiTheme="minorEastAsia" w:eastAsiaTheme="minorEastAsia" w:hAnsiTheme="minorEastAsia"/>
          <w:sz w:val="24"/>
        </w:rPr>
      </w:pPr>
    </w:p>
    <w:p w:rsidR="00E04A31" w:rsidRPr="00DA40BC" w:rsidRDefault="00102703" w:rsidP="00E04A31">
      <w:pPr>
        <w:spacing w:line="300" w:lineRule="auto"/>
        <w:jc w:val="right"/>
        <w:rPr>
          <w:rFonts w:asciiTheme="minorEastAsia" w:eastAsiaTheme="minorEastAsia" w:hAnsiTheme="minorEastAsia"/>
          <w:sz w:val="24"/>
        </w:rPr>
      </w:pPr>
      <w:r w:rsidRPr="00DA40BC">
        <w:rPr>
          <w:rFonts w:asciiTheme="minorEastAsia" w:eastAsiaTheme="minorEastAsia" w:hAnsiTheme="minorEastAsia" w:hint="eastAsia"/>
          <w:sz w:val="24"/>
        </w:rPr>
        <w:t>2016</w:t>
      </w:r>
      <w:r w:rsidR="00E04A31" w:rsidRPr="00DA40BC">
        <w:rPr>
          <w:rFonts w:asciiTheme="minorEastAsia" w:eastAsiaTheme="minorEastAsia" w:hAnsiTheme="minorEastAsia" w:hint="eastAsia"/>
          <w:sz w:val="24"/>
        </w:rPr>
        <w:t xml:space="preserve">年 </w:t>
      </w:r>
      <w:r w:rsidR="00727913">
        <w:rPr>
          <w:rFonts w:asciiTheme="minorEastAsia" w:eastAsiaTheme="minorEastAsia" w:hAnsiTheme="minorEastAsia" w:hint="eastAsia"/>
          <w:sz w:val="24"/>
        </w:rPr>
        <w:t>0</w:t>
      </w:r>
      <w:r w:rsidR="00931094">
        <w:rPr>
          <w:rFonts w:asciiTheme="minorEastAsia" w:eastAsiaTheme="minorEastAsia" w:hAnsiTheme="minorEastAsia" w:hint="eastAsia"/>
          <w:sz w:val="24"/>
        </w:rPr>
        <w:t>4</w:t>
      </w:r>
      <w:r w:rsidR="00E04A31" w:rsidRPr="00DA40BC">
        <w:rPr>
          <w:rFonts w:asciiTheme="minorEastAsia" w:eastAsiaTheme="minorEastAsia" w:hAnsiTheme="minorEastAsia" w:hint="eastAsia"/>
          <w:sz w:val="24"/>
        </w:rPr>
        <w:t>月</w:t>
      </w:r>
      <w:r w:rsidR="00384FAC">
        <w:rPr>
          <w:rFonts w:asciiTheme="minorEastAsia" w:eastAsiaTheme="minorEastAsia" w:hAnsiTheme="minorEastAsia" w:hint="eastAsia"/>
          <w:sz w:val="24"/>
        </w:rPr>
        <w:t>1</w:t>
      </w:r>
      <w:r w:rsidR="00931094">
        <w:rPr>
          <w:rFonts w:asciiTheme="minorEastAsia" w:eastAsiaTheme="minorEastAsia" w:hAnsiTheme="minorEastAsia" w:hint="eastAsia"/>
          <w:sz w:val="24"/>
        </w:rPr>
        <w:t>5</w:t>
      </w:r>
      <w:r w:rsidR="00E04A31" w:rsidRPr="00DA40BC">
        <w:rPr>
          <w:rFonts w:asciiTheme="minorEastAsia" w:eastAsiaTheme="minorEastAsia" w:hAnsiTheme="minorEastAsia" w:hint="eastAsia"/>
          <w:sz w:val="24"/>
        </w:rPr>
        <w:t>日</w:t>
      </w:r>
    </w:p>
    <w:p w:rsidR="00F5434D" w:rsidRPr="00DA40BC" w:rsidRDefault="00F5434D" w:rsidP="00E04A31">
      <w:pPr>
        <w:spacing w:line="300" w:lineRule="auto"/>
        <w:rPr>
          <w:rFonts w:asciiTheme="minorEastAsia" w:eastAsiaTheme="minorEastAsia" w:hAnsiTheme="minorEastAsia"/>
        </w:rPr>
      </w:pPr>
    </w:p>
    <w:sectPr w:rsidR="00F5434D" w:rsidRPr="00DA40B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0A2" w:rsidRDefault="002040A2" w:rsidP="00E04A31">
      <w:r>
        <w:separator/>
      </w:r>
    </w:p>
  </w:endnote>
  <w:endnote w:type="continuationSeparator" w:id="0">
    <w:p w:rsidR="002040A2" w:rsidRDefault="002040A2" w:rsidP="00E0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74359"/>
      <w:docPartObj>
        <w:docPartGallery w:val="Page Numbers (Bottom of Page)"/>
        <w:docPartUnique/>
      </w:docPartObj>
    </w:sdtPr>
    <w:sdtEndPr/>
    <w:sdtContent>
      <w:p w:rsidR="00255212" w:rsidRDefault="00255212">
        <w:pPr>
          <w:pStyle w:val="a5"/>
          <w:jc w:val="center"/>
        </w:pPr>
        <w:r>
          <w:fldChar w:fldCharType="begin"/>
        </w:r>
        <w:r>
          <w:instrText>PAGE   \* MERGEFORMAT</w:instrText>
        </w:r>
        <w:r>
          <w:fldChar w:fldCharType="separate"/>
        </w:r>
        <w:r w:rsidR="00F25536" w:rsidRPr="00F25536">
          <w:rPr>
            <w:noProof/>
            <w:lang w:val="zh-CN"/>
          </w:rPr>
          <w:t>3</w:t>
        </w:r>
        <w:r>
          <w:fldChar w:fldCharType="end"/>
        </w:r>
      </w:p>
    </w:sdtContent>
  </w:sdt>
  <w:p w:rsidR="00255212" w:rsidRDefault="002552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0A2" w:rsidRDefault="002040A2" w:rsidP="00E04A31">
      <w:r>
        <w:separator/>
      </w:r>
    </w:p>
  </w:footnote>
  <w:footnote w:type="continuationSeparator" w:id="0">
    <w:p w:rsidR="002040A2" w:rsidRDefault="002040A2" w:rsidP="00E04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249C"/>
    <w:multiLevelType w:val="hybridMultilevel"/>
    <w:tmpl w:val="B3EA94A2"/>
    <w:lvl w:ilvl="0" w:tplc="6E4E31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323876"/>
    <w:multiLevelType w:val="hybridMultilevel"/>
    <w:tmpl w:val="5992D32E"/>
    <w:lvl w:ilvl="0" w:tplc="6270B8A6">
      <w:start w:val="1"/>
      <w:numFmt w:val="japaneseCounting"/>
      <w:lvlText w:val="%1、"/>
      <w:lvlJc w:val="left"/>
      <w:pPr>
        <w:ind w:left="622"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C102B7"/>
    <w:multiLevelType w:val="hybridMultilevel"/>
    <w:tmpl w:val="9FFC0EA8"/>
    <w:lvl w:ilvl="0" w:tplc="D220C4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E50170"/>
    <w:multiLevelType w:val="hybridMultilevel"/>
    <w:tmpl w:val="BD5CE848"/>
    <w:lvl w:ilvl="0" w:tplc="3C4E0380">
      <w:start w:val="1"/>
      <w:numFmt w:val="decimal"/>
      <w:lvlText w:val="（%1）"/>
      <w:lvlJc w:val="left"/>
      <w:pPr>
        <w:ind w:left="1695" w:hanging="1080"/>
      </w:pPr>
      <w:rPr>
        <w:rFonts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4">
    <w:nsid w:val="505A59C7"/>
    <w:multiLevelType w:val="hybridMultilevel"/>
    <w:tmpl w:val="80A4A038"/>
    <w:lvl w:ilvl="0" w:tplc="9F1206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1182FFA"/>
    <w:multiLevelType w:val="hybridMultilevel"/>
    <w:tmpl w:val="7D4AE518"/>
    <w:lvl w:ilvl="0" w:tplc="D74C265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4346FAB"/>
    <w:multiLevelType w:val="hybridMultilevel"/>
    <w:tmpl w:val="D26AE7EA"/>
    <w:lvl w:ilvl="0" w:tplc="4B62466A">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11C0D4D"/>
    <w:multiLevelType w:val="hybridMultilevel"/>
    <w:tmpl w:val="3E68823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OLI">
    <w15:presenceInfo w15:providerId="None" w15:userId="LUO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CB"/>
    <w:rsid w:val="00044567"/>
    <w:rsid w:val="00044D61"/>
    <w:rsid w:val="000C4153"/>
    <w:rsid w:val="000F7FD6"/>
    <w:rsid w:val="00102703"/>
    <w:rsid w:val="00117847"/>
    <w:rsid w:val="001A6312"/>
    <w:rsid w:val="002040A2"/>
    <w:rsid w:val="002126A1"/>
    <w:rsid w:val="00255212"/>
    <w:rsid w:val="00281DB0"/>
    <w:rsid w:val="002B1901"/>
    <w:rsid w:val="002E1341"/>
    <w:rsid w:val="00326E4D"/>
    <w:rsid w:val="00331980"/>
    <w:rsid w:val="00334F35"/>
    <w:rsid w:val="003526F6"/>
    <w:rsid w:val="00362513"/>
    <w:rsid w:val="00384FAC"/>
    <w:rsid w:val="003A3E81"/>
    <w:rsid w:val="003F0CD0"/>
    <w:rsid w:val="00486B7C"/>
    <w:rsid w:val="004A72CB"/>
    <w:rsid w:val="00500783"/>
    <w:rsid w:val="00567C80"/>
    <w:rsid w:val="005A210B"/>
    <w:rsid w:val="005C3A0C"/>
    <w:rsid w:val="005C3B1D"/>
    <w:rsid w:val="005D3C85"/>
    <w:rsid w:val="006251AC"/>
    <w:rsid w:val="006839A9"/>
    <w:rsid w:val="00713D65"/>
    <w:rsid w:val="00725AA3"/>
    <w:rsid w:val="00727913"/>
    <w:rsid w:val="00774218"/>
    <w:rsid w:val="00791147"/>
    <w:rsid w:val="007D553B"/>
    <w:rsid w:val="008B3030"/>
    <w:rsid w:val="00931094"/>
    <w:rsid w:val="0098425F"/>
    <w:rsid w:val="00A303C9"/>
    <w:rsid w:val="00AC288A"/>
    <w:rsid w:val="00AC510D"/>
    <w:rsid w:val="00B95CCD"/>
    <w:rsid w:val="00C32EF3"/>
    <w:rsid w:val="00C633A6"/>
    <w:rsid w:val="00CD3C51"/>
    <w:rsid w:val="00CE47A8"/>
    <w:rsid w:val="00CE60BA"/>
    <w:rsid w:val="00DA40BC"/>
    <w:rsid w:val="00E04A31"/>
    <w:rsid w:val="00E15FCA"/>
    <w:rsid w:val="00F07874"/>
    <w:rsid w:val="00F25536"/>
    <w:rsid w:val="00F31E5B"/>
    <w:rsid w:val="00F5434D"/>
    <w:rsid w:val="00F702EA"/>
    <w:rsid w:val="00F77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CB"/>
    <w:pPr>
      <w:widowControl w:val="0"/>
      <w:jc w:val="both"/>
    </w:pPr>
    <w:rPr>
      <w:rFonts w:ascii="Times New Roman" w:eastAsia="宋体" w:hAnsi="Times New Roman" w:cs="Times New Roman"/>
      <w:szCs w:val="24"/>
    </w:rPr>
  </w:style>
  <w:style w:type="paragraph" w:styleId="3">
    <w:name w:val="heading 3"/>
    <w:basedOn w:val="a"/>
    <w:next w:val="a"/>
    <w:link w:val="3Char"/>
    <w:qFormat/>
    <w:rsid w:val="004A72CB"/>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4A72CB"/>
    <w:rPr>
      <w:rFonts w:ascii="Times New Roman" w:eastAsia="宋体" w:hAnsi="Times New Roman" w:cs="Times New Roman"/>
      <w:b/>
      <w:bCs/>
      <w:sz w:val="32"/>
      <w:szCs w:val="32"/>
      <w:lang w:val="x-none" w:eastAsia="x-none"/>
    </w:rPr>
  </w:style>
  <w:style w:type="paragraph" w:styleId="a3">
    <w:name w:val="List Paragraph"/>
    <w:basedOn w:val="a"/>
    <w:uiPriority w:val="34"/>
    <w:qFormat/>
    <w:rsid w:val="004A72CB"/>
    <w:pPr>
      <w:ind w:firstLineChars="200" w:firstLine="420"/>
    </w:pPr>
  </w:style>
  <w:style w:type="paragraph" w:styleId="a4">
    <w:name w:val="header"/>
    <w:basedOn w:val="a"/>
    <w:link w:val="Char"/>
    <w:uiPriority w:val="99"/>
    <w:unhideWhenUsed/>
    <w:rsid w:val="00E04A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4A31"/>
    <w:rPr>
      <w:rFonts w:ascii="Times New Roman" w:eastAsia="宋体" w:hAnsi="Times New Roman" w:cs="Times New Roman"/>
      <w:sz w:val="18"/>
      <w:szCs w:val="18"/>
    </w:rPr>
  </w:style>
  <w:style w:type="paragraph" w:styleId="a5">
    <w:name w:val="footer"/>
    <w:basedOn w:val="a"/>
    <w:link w:val="Char0"/>
    <w:uiPriority w:val="99"/>
    <w:unhideWhenUsed/>
    <w:rsid w:val="00E04A31"/>
    <w:pPr>
      <w:tabs>
        <w:tab w:val="center" w:pos="4153"/>
        <w:tab w:val="right" w:pos="8306"/>
      </w:tabs>
      <w:snapToGrid w:val="0"/>
      <w:jc w:val="left"/>
    </w:pPr>
    <w:rPr>
      <w:sz w:val="18"/>
      <w:szCs w:val="18"/>
    </w:rPr>
  </w:style>
  <w:style w:type="character" w:customStyle="1" w:styleId="Char0">
    <w:name w:val="页脚 Char"/>
    <w:basedOn w:val="a0"/>
    <w:link w:val="a5"/>
    <w:uiPriority w:val="99"/>
    <w:rsid w:val="00E04A31"/>
    <w:rPr>
      <w:rFonts w:ascii="Times New Roman" w:eastAsia="宋体" w:hAnsi="Times New Roman" w:cs="Times New Roman"/>
      <w:sz w:val="18"/>
      <w:szCs w:val="18"/>
    </w:rPr>
  </w:style>
  <w:style w:type="paragraph" w:styleId="a6">
    <w:name w:val="Balloon Text"/>
    <w:basedOn w:val="a"/>
    <w:link w:val="Char1"/>
    <w:uiPriority w:val="99"/>
    <w:semiHidden/>
    <w:unhideWhenUsed/>
    <w:rsid w:val="006251AC"/>
    <w:rPr>
      <w:sz w:val="18"/>
      <w:szCs w:val="18"/>
    </w:rPr>
  </w:style>
  <w:style w:type="character" w:customStyle="1" w:styleId="Char1">
    <w:name w:val="批注框文本 Char"/>
    <w:basedOn w:val="a0"/>
    <w:link w:val="a6"/>
    <w:uiPriority w:val="99"/>
    <w:semiHidden/>
    <w:rsid w:val="006251A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CB"/>
    <w:pPr>
      <w:widowControl w:val="0"/>
      <w:jc w:val="both"/>
    </w:pPr>
    <w:rPr>
      <w:rFonts w:ascii="Times New Roman" w:eastAsia="宋体" w:hAnsi="Times New Roman" w:cs="Times New Roman"/>
      <w:szCs w:val="24"/>
    </w:rPr>
  </w:style>
  <w:style w:type="paragraph" w:styleId="3">
    <w:name w:val="heading 3"/>
    <w:basedOn w:val="a"/>
    <w:next w:val="a"/>
    <w:link w:val="3Char"/>
    <w:qFormat/>
    <w:rsid w:val="004A72CB"/>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4A72CB"/>
    <w:rPr>
      <w:rFonts w:ascii="Times New Roman" w:eastAsia="宋体" w:hAnsi="Times New Roman" w:cs="Times New Roman"/>
      <w:b/>
      <w:bCs/>
      <w:sz w:val="32"/>
      <w:szCs w:val="32"/>
      <w:lang w:val="x-none" w:eastAsia="x-none"/>
    </w:rPr>
  </w:style>
  <w:style w:type="paragraph" w:styleId="a3">
    <w:name w:val="List Paragraph"/>
    <w:basedOn w:val="a"/>
    <w:uiPriority w:val="34"/>
    <w:qFormat/>
    <w:rsid w:val="004A72CB"/>
    <w:pPr>
      <w:ind w:firstLineChars="200" w:firstLine="420"/>
    </w:pPr>
  </w:style>
  <w:style w:type="paragraph" w:styleId="a4">
    <w:name w:val="header"/>
    <w:basedOn w:val="a"/>
    <w:link w:val="Char"/>
    <w:uiPriority w:val="99"/>
    <w:unhideWhenUsed/>
    <w:rsid w:val="00E04A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4A31"/>
    <w:rPr>
      <w:rFonts w:ascii="Times New Roman" w:eastAsia="宋体" w:hAnsi="Times New Roman" w:cs="Times New Roman"/>
      <w:sz w:val="18"/>
      <w:szCs w:val="18"/>
    </w:rPr>
  </w:style>
  <w:style w:type="paragraph" w:styleId="a5">
    <w:name w:val="footer"/>
    <w:basedOn w:val="a"/>
    <w:link w:val="Char0"/>
    <w:uiPriority w:val="99"/>
    <w:unhideWhenUsed/>
    <w:rsid w:val="00E04A31"/>
    <w:pPr>
      <w:tabs>
        <w:tab w:val="center" w:pos="4153"/>
        <w:tab w:val="right" w:pos="8306"/>
      </w:tabs>
      <w:snapToGrid w:val="0"/>
      <w:jc w:val="left"/>
    </w:pPr>
    <w:rPr>
      <w:sz w:val="18"/>
      <w:szCs w:val="18"/>
    </w:rPr>
  </w:style>
  <w:style w:type="character" w:customStyle="1" w:styleId="Char0">
    <w:name w:val="页脚 Char"/>
    <w:basedOn w:val="a0"/>
    <w:link w:val="a5"/>
    <w:uiPriority w:val="99"/>
    <w:rsid w:val="00E04A31"/>
    <w:rPr>
      <w:rFonts w:ascii="Times New Roman" w:eastAsia="宋体" w:hAnsi="Times New Roman" w:cs="Times New Roman"/>
      <w:sz w:val="18"/>
      <w:szCs w:val="18"/>
    </w:rPr>
  </w:style>
  <w:style w:type="paragraph" w:styleId="a6">
    <w:name w:val="Balloon Text"/>
    <w:basedOn w:val="a"/>
    <w:link w:val="Char1"/>
    <w:uiPriority w:val="99"/>
    <w:semiHidden/>
    <w:unhideWhenUsed/>
    <w:rsid w:val="006251AC"/>
    <w:rPr>
      <w:sz w:val="18"/>
      <w:szCs w:val="18"/>
    </w:rPr>
  </w:style>
  <w:style w:type="character" w:customStyle="1" w:styleId="Char1">
    <w:name w:val="批注框文本 Char"/>
    <w:basedOn w:val="a0"/>
    <w:link w:val="a6"/>
    <w:uiPriority w:val="99"/>
    <w:semiHidden/>
    <w:rsid w:val="006251A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dc:creator>
  <cp:lastModifiedBy>wlh</cp:lastModifiedBy>
  <cp:revision>20</cp:revision>
  <cp:lastPrinted>2016-03-17T03:05:00Z</cp:lastPrinted>
  <dcterms:created xsi:type="dcterms:W3CDTF">2016-03-07T08:50:00Z</dcterms:created>
  <dcterms:modified xsi:type="dcterms:W3CDTF">2016-03-18T05:50:00Z</dcterms:modified>
</cp:coreProperties>
</file>