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ED6B1C" w:rsidRPr="00ED6B1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D6B1C" w:rsidRPr="00ED6B1C">
              <w:trPr>
                <w:trHeight w:val="450"/>
                <w:tblCellSpacing w:w="0" w:type="dxa"/>
              </w:trPr>
              <w:tc>
                <w:tcPr>
                  <w:tcW w:w="0" w:type="auto"/>
                  <w:tcMar>
                    <w:top w:w="375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ED6B1C" w:rsidRPr="00ED6B1C" w:rsidRDefault="00ED6B1C" w:rsidP="00ED6B1C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b/>
                      <w:bCs/>
                      <w:color w:val="4E4E4E"/>
                      <w:kern w:val="0"/>
                      <w:sz w:val="24"/>
                      <w:szCs w:val="24"/>
                    </w:rPr>
                  </w:pPr>
                  <w:r w:rsidRPr="00ED6B1C">
                    <w:rPr>
                      <w:rFonts w:ascii="Arial" w:eastAsia="宋体" w:hAnsi="Arial" w:cs="Arial"/>
                      <w:b/>
                      <w:bCs/>
                      <w:color w:val="4E4E4E"/>
                      <w:kern w:val="0"/>
                      <w:sz w:val="24"/>
                      <w:szCs w:val="24"/>
                    </w:rPr>
                    <w:t>关于修订《深圳市场首次公开发行股票网下发行实施细则》及《深圳市场首次公开发行股票网上按市值申购实施办法》的通知</w:t>
                  </w:r>
                  <w:r w:rsidRPr="00ED6B1C">
                    <w:rPr>
                      <w:rFonts w:ascii="Arial" w:eastAsia="宋体" w:hAnsi="Arial" w:cs="Arial"/>
                      <w:b/>
                      <w:bCs/>
                      <w:color w:val="4E4E4E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6B1C" w:rsidRPr="00ED6B1C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bottom w:val="dashed" w:sz="6" w:space="0" w:color="C1DBE8"/>
                  </w:tcBorders>
                  <w:vAlign w:val="center"/>
                  <w:hideMark/>
                </w:tcPr>
                <w:p w:rsidR="00ED6B1C" w:rsidRPr="00ED6B1C" w:rsidRDefault="00ED6B1C" w:rsidP="00ED6B1C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777777"/>
                      <w:kern w:val="0"/>
                      <w:sz w:val="18"/>
                      <w:szCs w:val="18"/>
                    </w:rPr>
                  </w:pPr>
                  <w:r w:rsidRPr="00ED6B1C">
                    <w:rPr>
                      <w:rFonts w:ascii="Arial" w:eastAsia="宋体" w:hAnsi="Arial" w:cs="Arial"/>
                      <w:color w:val="777777"/>
                      <w:kern w:val="0"/>
                      <w:sz w:val="18"/>
                      <w:szCs w:val="18"/>
                    </w:rPr>
                    <w:t>日期：</w:t>
                  </w:r>
                  <w:r w:rsidRPr="00ED6B1C">
                    <w:rPr>
                      <w:rFonts w:ascii="Arial" w:eastAsia="宋体" w:hAnsi="Arial" w:cs="Arial"/>
                      <w:color w:val="777777"/>
                      <w:kern w:val="0"/>
                      <w:sz w:val="18"/>
                      <w:szCs w:val="18"/>
                    </w:rPr>
                    <w:t xml:space="preserve"> 2014-5-9</w:t>
                  </w:r>
                </w:p>
              </w:tc>
            </w:tr>
          </w:tbl>
          <w:p w:rsidR="00ED6B1C" w:rsidRPr="00ED6B1C" w:rsidRDefault="00ED6B1C" w:rsidP="00ED6B1C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4E4E4E"/>
                <w:kern w:val="0"/>
                <w:sz w:val="18"/>
                <w:szCs w:val="18"/>
              </w:rPr>
            </w:pPr>
          </w:p>
        </w:tc>
      </w:tr>
      <w:tr w:rsidR="00ED6B1C" w:rsidRPr="00ED6B1C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D6B1C" w:rsidRPr="00ED6B1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9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134"/>
                  </w:tblGrid>
                  <w:tr w:rsidR="00ED6B1C" w:rsidRPr="00ED6B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6B1C" w:rsidRPr="00ED6B1C" w:rsidRDefault="00ED6B1C" w:rsidP="00ED6B1C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Arial" w:eastAsia="宋体" w:hAnsi="Arial" w:cs="Arial"/>
                            <w:color w:val="4E4E4E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6B1C" w:rsidRPr="00ED6B1C" w:rsidRDefault="00ED6B1C" w:rsidP="00ED6B1C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color w:val="2E2E2E"/>
                            <w:kern w:val="0"/>
                            <w:sz w:val="18"/>
                            <w:szCs w:val="18"/>
                          </w:rPr>
                        </w:pPr>
                        <w:r w:rsidRPr="00ED6B1C"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</w:rPr>
                          <w:t>深证上〔2014〕158号</w:t>
                        </w:r>
                      </w:p>
                      <w:p w:rsidR="00ED6B1C" w:rsidRPr="00ED6B1C" w:rsidRDefault="00ED6B1C" w:rsidP="00ED6B1C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ED6B1C" w:rsidRPr="00ED6B1C" w:rsidRDefault="00ED6B1C" w:rsidP="00ED6B1C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 w:hint="eastAsia"/>
                            <w:b/>
                            <w:color w:val="2E2E2E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ED6B1C" w:rsidRPr="00ED6B1C" w:rsidRDefault="00ED6B1C" w:rsidP="00ED6B1C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  <w:lang w:val="zh-CN"/>
                          </w:rPr>
                        </w:pPr>
                        <w:r w:rsidRPr="00ED6B1C"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  <w:lang w:val="zh-CN"/>
                          </w:rPr>
                          <w:t>各有关单位：</w:t>
                        </w:r>
                      </w:p>
                      <w:p w:rsidR="00ED6B1C" w:rsidRPr="00ED6B1C" w:rsidRDefault="00ED6B1C" w:rsidP="00ED6B1C">
                        <w:pPr>
                          <w:widowControl/>
                          <w:spacing w:line="360" w:lineRule="atLeast"/>
                          <w:ind w:firstLineChars="200" w:firstLine="360"/>
                          <w:jc w:val="left"/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  <w:lang w:val="zh-CN"/>
                          </w:rPr>
                        </w:pPr>
                        <w:r w:rsidRPr="00ED6B1C"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  <w:lang w:val="zh-CN"/>
                          </w:rPr>
                          <w:t>根据《中国证监会完善新股发行改革相关措施》和《证券发行与承销管理办法》，深圳证券交易所和中国证券登记结算有限责任公司联合修订了《深圳市场首次公开发行股票网下发行实施细则》及《深圳市场首次公开发行股票网上按市值申购实施办法》，现予以发布，请遵照执行。</w:t>
                        </w:r>
                      </w:p>
                      <w:p w:rsidR="00ED6B1C" w:rsidRPr="00ED6B1C" w:rsidRDefault="00ED6B1C" w:rsidP="00ED6B1C">
                        <w:pPr>
                          <w:widowControl/>
                          <w:spacing w:line="360" w:lineRule="atLeast"/>
                          <w:ind w:firstLineChars="200" w:firstLine="360"/>
                          <w:jc w:val="left"/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  <w:lang w:val="zh-CN"/>
                          </w:rPr>
                        </w:pPr>
                        <w:r w:rsidRPr="00ED6B1C"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  <w:lang w:val="zh-CN"/>
                          </w:rPr>
                          <w:t>特此通知</w:t>
                        </w:r>
                      </w:p>
                      <w:p w:rsidR="00ED6B1C" w:rsidRPr="00ED6B1C" w:rsidRDefault="00ED6B1C" w:rsidP="00ED6B1C">
                        <w:pPr>
                          <w:widowControl/>
                          <w:spacing w:line="360" w:lineRule="atLeast"/>
                          <w:ind w:firstLineChars="200" w:firstLine="360"/>
                          <w:jc w:val="left"/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  <w:lang w:val="zh-CN"/>
                          </w:rPr>
                        </w:pPr>
                      </w:p>
                      <w:p w:rsidR="00ED6B1C" w:rsidRPr="00ED6B1C" w:rsidRDefault="00ED6B1C" w:rsidP="00ED6B1C">
                        <w:pPr>
                          <w:widowControl/>
                          <w:spacing w:line="360" w:lineRule="atLeast"/>
                          <w:ind w:firstLineChars="200" w:firstLine="360"/>
                          <w:jc w:val="left"/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24"/>
                            <w:szCs w:val="24"/>
                          </w:rPr>
                        </w:pPr>
                        <w:r w:rsidRPr="00ED6B1C"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  <w:lang w:val="zh-CN"/>
                          </w:rPr>
                          <w:t xml:space="preserve">附件：1. </w:t>
                        </w:r>
                        <w:hyperlink r:id="rId4" w:tgtFrame="_blank" w:history="1">
                          <w:r w:rsidRPr="00ED6B1C">
                            <w:rPr>
                              <w:rFonts w:ascii="宋体" w:eastAsia="宋体" w:hAnsi="宋体" w:cs="宋体" w:hint="eastAsia"/>
                              <w:color w:val="4E4E4E"/>
                              <w:kern w:val="0"/>
                              <w:sz w:val="18"/>
                              <w:lang w:val="zh-CN"/>
                            </w:rPr>
                            <w:t>《深圳市场首次公开发行股票网下发行实施细则》</w:t>
                          </w:r>
                        </w:hyperlink>
                      </w:p>
                      <w:p w:rsidR="00ED6B1C" w:rsidRPr="00ED6B1C" w:rsidRDefault="00ED6B1C" w:rsidP="00ED6B1C">
                        <w:pPr>
                          <w:widowControl/>
                          <w:spacing w:line="360" w:lineRule="atLeast"/>
                          <w:ind w:firstLineChars="200" w:firstLine="360"/>
                          <w:jc w:val="left"/>
                          <w:rPr>
                            <w:rFonts w:ascii="宋体" w:eastAsia="宋体" w:hAnsi="宋体" w:cs="宋体"/>
                            <w:color w:val="2E2E2E"/>
                            <w:kern w:val="0"/>
                            <w:sz w:val="24"/>
                            <w:szCs w:val="24"/>
                          </w:rPr>
                        </w:pPr>
                        <w:r w:rsidRPr="00ED6B1C"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  <w:lang w:val="zh-CN"/>
                          </w:rPr>
                          <w:t xml:space="preserve">2. </w:t>
                        </w:r>
                        <w:hyperlink r:id="rId5" w:tgtFrame="_blank" w:history="1">
                          <w:r w:rsidRPr="00ED6B1C">
                            <w:rPr>
                              <w:rFonts w:ascii="宋体" w:eastAsia="宋体" w:hAnsi="宋体" w:cs="宋体" w:hint="eastAsia"/>
                              <w:color w:val="4E4E4E"/>
                              <w:kern w:val="0"/>
                              <w:sz w:val="18"/>
                              <w:lang w:val="zh-CN"/>
                            </w:rPr>
                            <w:t>《深圳市场首次公开发行股票网上按市值申购实施办法》</w:t>
                          </w:r>
                        </w:hyperlink>
                      </w:p>
                      <w:p w:rsidR="00ED6B1C" w:rsidRPr="00ED6B1C" w:rsidRDefault="00ED6B1C" w:rsidP="00ED6B1C">
                        <w:pPr>
                          <w:widowControl/>
                          <w:spacing w:line="360" w:lineRule="atLeast"/>
                          <w:ind w:firstLineChars="200" w:firstLine="360"/>
                          <w:jc w:val="left"/>
                          <w:rPr>
                            <w:rFonts w:ascii="宋体" w:eastAsia="宋体" w:hAnsi="宋体" w:cs="宋体"/>
                            <w:color w:val="2E2E2E"/>
                            <w:kern w:val="0"/>
                            <w:sz w:val="18"/>
                            <w:szCs w:val="18"/>
                          </w:rPr>
                        </w:pPr>
                        <w:r w:rsidRPr="00ED6B1C"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  <w:lang w:val="zh-CN"/>
                          </w:rPr>
                          <w:t xml:space="preserve">3. </w:t>
                        </w:r>
                        <w:hyperlink r:id="rId6" w:tgtFrame="_blank" w:history="1">
                          <w:r w:rsidRPr="00ED6B1C">
                            <w:rPr>
                              <w:rFonts w:ascii="宋体" w:eastAsia="宋体" w:hAnsi="宋体" w:cs="宋体" w:hint="eastAsia"/>
                              <w:color w:val="4E4E4E"/>
                              <w:kern w:val="0"/>
                              <w:sz w:val="18"/>
                              <w:lang w:val="zh-CN"/>
                            </w:rPr>
                            <w:t>关于《深圳市场首次公开发行股票网下发行实施细则》和《深圳市场首次公开发行股票网上按市值申购实施办法》的修订说明</w:t>
                          </w:r>
                        </w:hyperlink>
                        <w:r w:rsidRPr="00ED6B1C"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D6B1C" w:rsidRPr="00ED6B1C" w:rsidRDefault="00ED6B1C" w:rsidP="00ED6B1C">
                        <w:pPr>
                          <w:widowControl/>
                          <w:spacing w:line="360" w:lineRule="atLeast"/>
                          <w:ind w:firstLineChars="200" w:firstLine="360"/>
                          <w:jc w:val="left"/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ED6B1C" w:rsidRPr="00ED6B1C" w:rsidRDefault="00ED6B1C" w:rsidP="00ED6B1C">
                        <w:pPr>
                          <w:widowControl/>
                          <w:tabs>
                            <w:tab w:val="left" w:pos="7980"/>
                          </w:tabs>
                          <w:spacing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</w:rPr>
                        </w:pPr>
                        <w:r w:rsidRPr="00ED6B1C"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</w:rPr>
                          <w:t>深圳证券交易所 中国证券登记结算有限责任公司</w:t>
                        </w:r>
                      </w:p>
                      <w:p w:rsidR="00ED6B1C" w:rsidRPr="00ED6B1C" w:rsidRDefault="00ED6B1C" w:rsidP="00ED6B1C">
                        <w:pPr>
                          <w:widowControl/>
                          <w:tabs>
                            <w:tab w:val="left" w:pos="6825"/>
                            <w:tab w:val="left" w:pos="7875"/>
                          </w:tabs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color w:val="2E2E2E"/>
                            <w:kern w:val="0"/>
                            <w:sz w:val="18"/>
                            <w:szCs w:val="18"/>
                          </w:rPr>
                        </w:pPr>
                        <w:r w:rsidRPr="00ED6B1C">
                          <w:rPr>
                            <w:rFonts w:ascii="宋体" w:eastAsia="宋体" w:hAnsi="宋体" w:cs="宋体" w:hint="eastAsia"/>
                            <w:color w:val="2E2E2E"/>
                            <w:kern w:val="0"/>
                            <w:sz w:val="18"/>
                            <w:szCs w:val="18"/>
                          </w:rPr>
                          <w:t>2014年5月9日</w:t>
                        </w:r>
                      </w:p>
                    </w:tc>
                  </w:tr>
                </w:tbl>
                <w:p w:rsidR="00ED6B1C" w:rsidRPr="00ED6B1C" w:rsidRDefault="00ED6B1C" w:rsidP="00ED6B1C">
                  <w:pPr>
                    <w:widowControl/>
                    <w:spacing w:line="300" w:lineRule="atLeast"/>
                    <w:jc w:val="left"/>
                    <w:rPr>
                      <w:rFonts w:ascii="Arial" w:eastAsia="宋体" w:hAnsi="Arial" w:cs="Arial"/>
                      <w:color w:val="4E4E4E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D6B1C" w:rsidRPr="00ED6B1C" w:rsidRDefault="00ED6B1C" w:rsidP="00ED6B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4E4E4E"/>
                <w:kern w:val="0"/>
                <w:sz w:val="18"/>
                <w:szCs w:val="18"/>
              </w:rPr>
            </w:pPr>
          </w:p>
        </w:tc>
      </w:tr>
    </w:tbl>
    <w:p w:rsidR="00BB2D56" w:rsidRDefault="00BB2D56"/>
    <w:sectPr w:rsidR="00BB2D56" w:rsidSect="00BB2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B1C"/>
    <w:rsid w:val="00BB2D56"/>
    <w:rsid w:val="00ED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B1C"/>
    <w:rPr>
      <w:strike w:val="0"/>
      <w:dstrike w:val="0"/>
      <w:color w:val="4E4E4E"/>
      <w:u w:val="none"/>
      <w:effect w:val="none"/>
    </w:rPr>
  </w:style>
  <w:style w:type="paragraph" w:styleId="a4">
    <w:name w:val="Normal (Web)"/>
    <w:basedOn w:val="a"/>
    <w:uiPriority w:val="99"/>
    <w:unhideWhenUsed/>
    <w:rsid w:val="00ED6B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.cn/main/images/2014/05/09/20140509170158703.pdf" TargetMode="External"/><Relationship Id="rId5" Type="http://schemas.openxmlformats.org/officeDocument/2006/relationships/hyperlink" Target="http://www.szse.cn/main/images/2014/05/09/20140509170133744.pdf" TargetMode="External"/><Relationship Id="rId4" Type="http://schemas.openxmlformats.org/officeDocument/2006/relationships/hyperlink" Target="http://www.szse.cn/main/images/2014/05/09/20140509170040289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2014-05-12T09:20:00Z</dcterms:created>
  <dcterms:modified xsi:type="dcterms:W3CDTF">2014-05-12T09:24:00Z</dcterms:modified>
</cp:coreProperties>
</file>